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484" w:rsidRPr="00FE7CD0" w:rsidRDefault="000D1484" w:rsidP="000D1484">
      <w:pPr>
        <w:jc w:val="center"/>
        <w:rPr>
          <w:b/>
          <w:bCs/>
          <w:sz w:val="20"/>
          <w:szCs w:val="20"/>
          <w:u w:val="single"/>
        </w:rPr>
      </w:pPr>
      <w:r w:rsidRPr="00FE7CD0">
        <w:rPr>
          <w:b/>
          <w:bCs/>
          <w:sz w:val="20"/>
          <w:szCs w:val="20"/>
          <w:u w:val="single"/>
        </w:rPr>
        <w:t>COMPTE RENDU DE LA SÉ</w:t>
      </w:r>
      <w:r>
        <w:rPr>
          <w:b/>
          <w:bCs/>
          <w:sz w:val="20"/>
          <w:szCs w:val="20"/>
          <w:u w:val="single"/>
        </w:rPr>
        <w:t>ANCE DU CONSEIL MUNICIPAL DU 0</w:t>
      </w:r>
      <w:r w:rsidR="00A03CFC">
        <w:rPr>
          <w:b/>
          <w:bCs/>
          <w:sz w:val="20"/>
          <w:szCs w:val="20"/>
          <w:u w:val="single"/>
        </w:rPr>
        <w:t>4</w:t>
      </w:r>
      <w:bookmarkStart w:id="0" w:name="_GoBack"/>
      <w:bookmarkEnd w:id="0"/>
      <w:r w:rsidRPr="00611C5F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JUIN</w:t>
      </w:r>
      <w:r w:rsidRPr="00611C5F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2018</w:t>
      </w:r>
    </w:p>
    <w:p w:rsidR="000D1484" w:rsidRPr="00FE7CD0" w:rsidRDefault="000D1484" w:rsidP="000D1484">
      <w:pPr>
        <w:jc w:val="center"/>
        <w:rPr>
          <w:b/>
          <w:bCs/>
          <w:sz w:val="20"/>
          <w:szCs w:val="20"/>
        </w:rPr>
      </w:pPr>
    </w:p>
    <w:p w:rsidR="000D1484" w:rsidRDefault="000D1484" w:rsidP="000D148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FE7CD0">
        <w:rPr>
          <w:b/>
          <w:sz w:val="20"/>
          <w:szCs w:val="20"/>
          <w:u w:val="single"/>
        </w:rPr>
        <w:t>ETAIENT PRESENTS</w:t>
      </w:r>
      <w:r w:rsidRPr="00FE7CD0">
        <w:rPr>
          <w:sz w:val="20"/>
          <w:szCs w:val="20"/>
        </w:rPr>
        <w:t xml:space="preserve"> : </w:t>
      </w:r>
      <w:r>
        <w:rPr>
          <w:kern w:val="28"/>
          <w:sz w:val="20"/>
          <w:szCs w:val="20"/>
        </w:rPr>
        <w:t>Le Maire : M. Joël BRESSON. Les Adjoints : M. Gilles HURAUX, Mme Annette PRADA,                     Mme Laëtitia MARTIN.  Les membres : M. Simon FANEL, M. Éric GERARD, M. Bernard MARTIN, Mme Josiane PFLIEGER,</w:t>
      </w:r>
      <w:r w:rsidRPr="00770F14">
        <w:rPr>
          <w:sz w:val="20"/>
          <w:szCs w:val="20"/>
        </w:rPr>
        <w:t xml:space="preserve"> </w:t>
      </w:r>
      <w:r>
        <w:rPr>
          <w:sz w:val="20"/>
          <w:szCs w:val="20"/>
        </w:rPr>
        <w:t>M. Mickaël GERARD</w:t>
      </w:r>
      <w:r>
        <w:rPr>
          <w:kern w:val="28"/>
          <w:sz w:val="20"/>
          <w:szCs w:val="20"/>
        </w:rPr>
        <w:t>,</w:t>
      </w:r>
      <w:r w:rsidRPr="00F81C21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M. Richard HERBELOT, Mme Bénédicte MAÏO, Mme Valérie AUBRY,</w:t>
      </w:r>
      <w:r w:rsidRPr="000D1484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Mme Chantal CHAMPAGNE.</w:t>
      </w:r>
    </w:p>
    <w:p w:rsidR="000D1484" w:rsidRPr="00FE7CD0" w:rsidRDefault="000D1484" w:rsidP="000D1484">
      <w:pPr>
        <w:jc w:val="both"/>
        <w:outlineLvl w:val="0"/>
        <w:rPr>
          <w:sz w:val="20"/>
          <w:szCs w:val="20"/>
        </w:rPr>
      </w:pPr>
    </w:p>
    <w:p w:rsidR="000D1484" w:rsidRDefault="000D1484" w:rsidP="000D1484">
      <w:pPr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ABSENT</w:t>
      </w:r>
      <w:r w:rsidR="002F669E">
        <w:rPr>
          <w:b/>
          <w:sz w:val="20"/>
          <w:szCs w:val="20"/>
          <w:u w:val="single"/>
        </w:rPr>
        <w:t>S</w:t>
      </w:r>
      <w:r w:rsidRPr="00FE7CD0">
        <w:rPr>
          <w:b/>
          <w:sz w:val="20"/>
          <w:szCs w:val="20"/>
          <w:u w:val="single"/>
        </w:rPr>
        <w:t xml:space="preserve"> EXCUSÉ</w:t>
      </w:r>
      <w:r w:rsidR="002F669E">
        <w:rPr>
          <w:b/>
          <w:sz w:val="20"/>
          <w:szCs w:val="20"/>
          <w:u w:val="single"/>
        </w:rPr>
        <w:t>S</w:t>
      </w:r>
      <w:r w:rsidRPr="00FE7CD0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 w:rsidR="007D32CB">
        <w:rPr>
          <w:sz w:val="20"/>
          <w:szCs w:val="20"/>
        </w:rPr>
        <w:t>M. Arnaud FRANCOIS (procuration</w:t>
      </w:r>
      <w:r>
        <w:rPr>
          <w:sz w:val="20"/>
          <w:szCs w:val="20"/>
        </w:rPr>
        <w:t>)</w:t>
      </w:r>
      <w:r w:rsidR="0011665C">
        <w:rPr>
          <w:sz w:val="20"/>
          <w:szCs w:val="20"/>
        </w:rPr>
        <w:t>, M. Claude MARLANGEON</w:t>
      </w:r>
      <w:r>
        <w:rPr>
          <w:sz w:val="20"/>
          <w:szCs w:val="20"/>
        </w:rPr>
        <w:t>.</w:t>
      </w:r>
    </w:p>
    <w:p w:rsidR="000D1484" w:rsidRDefault="000D1484" w:rsidP="000D1484">
      <w:pPr>
        <w:jc w:val="both"/>
        <w:outlineLvl w:val="0"/>
        <w:rPr>
          <w:sz w:val="20"/>
          <w:szCs w:val="20"/>
        </w:rPr>
      </w:pPr>
    </w:p>
    <w:p w:rsidR="000D1484" w:rsidRPr="00FE7CD0" w:rsidRDefault="000D1484" w:rsidP="000D1484">
      <w:pPr>
        <w:jc w:val="both"/>
        <w:outlineLvl w:val="0"/>
        <w:rPr>
          <w:sz w:val="20"/>
          <w:szCs w:val="20"/>
        </w:rPr>
      </w:pPr>
      <w:r w:rsidRPr="00FE7CD0">
        <w:rPr>
          <w:b/>
          <w:sz w:val="20"/>
          <w:szCs w:val="20"/>
          <w:u w:val="single"/>
        </w:rPr>
        <w:t>SECRETAIRE DE SÉANCE</w:t>
      </w:r>
      <w:r>
        <w:rPr>
          <w:sz w:val="20"/>
          <w:szCs w:val="20"/>
        </w:rPr>
        <w:t xml:space="preserve"> : </w:t>
      </w:r>
      <w:r>
        <w:rPr>
          <w:kern w:val="28"/>
          <w:sz w:val="20"/>
          <w:szCs w:val="20"/>
        </w:rPr>
        <w:t>M. Gilles HURAUX</w:t>
      </w:r>
      <w:r>
        <w:rPr>
          <w:sz w:val="20"/>
          <w:szCs w:val="20"/>
        </w:rPr>
        <w:t>.</w:t>
      </w:r>
    </w:p>
    <w:p w:rsidR="000D1484" w:rsidRPr="00FE7CD0" w:rsidRDefault="000D1484" w:rsidP="000D1484">
      <w:pPr>
        <w:jc w:val="both"/>
        <w:rPr>
          <w:sz w:val="20"/>
          <w:szCs w:val="20"/>
        </w:rPr>
      </w:pPr>
    </w:p>
    <w:p w:rsidR="000D1484" w:rsidRDefault="000D1484" w:rsidP="000D1484">
      <w:pPr>
        <w:jc w:val="center"/>
        <w:rPr>
          <w:sz w:val="20"/>
          <w:szCs w:val="20"/>
        </w:rPr>
      </w:pPr>
      <w:r w:rsidRPr="00FE7CD0">
        <w:rPr>
          <w:sz w:val="20"/>
          <w:szCs w:val="20"/>
        </w:rPr>
        <w:t>*******************************</w:t>
      </w:r>
    </w:p>
    <w:p w:rsidR="000D1484" w:rsidRPr="00FE7CD0" w:rsidRDefault="000D1484" w:rsidP="000D1484">
      <w:pPr>
        <w:jc w:val="center"/>
        <w:rPr>
          <w:sz w:val="20"/>
          <w:szCs w:val="20"/>
        </w:rPr>
      </w:pPr>
    </w:p>
    <w:p w:rsidR="000D1484" w:rsidRPr="00A645C2" w:rsidRDefault="000D1484" w:rsidP="000D1484">
      <w:pPr>
        <w:pStyle w:val="titrescr"/>
        <w:ind w:left="0" w:firstLine="0"/>
        <w:rPr>
          <w:caps/>
          <w:smallCaps w:val="0"/>
        </w:rPr>
      </w:pPr>
      <w:r w:rsidRPr="000D1484">
        <w:rPr>
          <w:caps/>
          <w:smallCaps w:val="0"/>
        </w:rPr>
        <w:t>avis sur demande d’adhésion au syndicat mixte pour l’information communale</w:t>
      </w:r>
      <w:r>
        <w:rPr>
          <w:caps/>
          <w:smallCaps w:val="0"/>
          <w:u w:val="none"/>
        </w:rPr>
        <w:t xml:space="preserve"> </w:t>
      </w:r>
      <w:r w:rsidRPr="00A645C2">
        <w:rPr>
          <w:caps/>
          <w:smallCaps w:val="0"/>
          <w:u w:val="none"/>
        </w:rPr>
        <w:t>:</w:t>
      </w:r>
    </w:p>
    <w:p w:rsidR="000D1484" w:rsidRPr="00FE7CD0" w:rsidRDefault="000D1484" w:rsidP="000D1484">
      <w:pPr>
        <w:ind w:firstLine="708"/>
        <w:jc w:val="both"/>
        <w:rPr>
          <w:b/>
          <w:bCs/>
          <w:sz w:val="20"/>
          <w:szCs w:val="20"/>
        </w:rPr>
      </w:pPr>
      <w:r w:rsidRPr="00FE7CD0">
        <w:rPr>
          <w:b/>
          <w:bCs/>
          <w:sz w:val="20"/>
          <w:szCs w:val="20"/>
        </w:rPr>
        <w:t xml:space="preserve">Délibération : oui </w:t>
      </w:r>
    </w:p>
    <w:p w:rsidR="000D1484" w:rsidRPr="00FE7CD0" w:rsidRDefault="000D1484" w:rsidP="000D1484">
      <w:pPr>
        <w:jc w:val="both"/>
        <w:rPr>
          <w:b/>
          <w:bCs/>
          <w:sz w:val="20"/>
          <w:szCs w:val="20"/>
        </w:rPr>
      </w:pPr>
      <w:r w:rsidRPr="00FE7CD0">
        <w:rPr>
          <w:b/>
          <w:bCs/>
          <w:sz w:val="20"/>
          <w:szCs w:val="20"/>
        </w:rPr>
        <w:tab/>
        <w:t>Pour : 1</w:t>
      </w:r>
      <w:r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ab/>
        <w:t>Contre : 0</w:t>
      </w:r>
      <w:r>
        <w:rPr>
          <w:b/>
          <w:bCs/>
          <w:sz w:val="20"/>
          <w:szCs w:val="20"/>
        </w:rPr>
        <w:tab/>
        <w:t>Abstention : 0</w:t>
      </w:r>
    </w:p>
    <w:p w:rsidR="000D1484" w:rsidRPr="00FE7CD0" w:rsidRDefault="000D1484" w:rsidP="000D1484">
      <w:pPr>
        <w:ind w:left="900"/>
        <w:jc w:val="both"/>
        <w:rPr>
          <w:sz w:val="20"/>
          <w:szCs w:val="20"/>
        </w:rPr>
      </w:pPr>
    </w:p>
    <w:p w:rsidR="000D1484" w:rsidRPr="000D1484" w:rsidRDefault="000D1484" w:rsidP="000D1484">
      <w:pPr>
        <w:pStyle w:val="titrescr"/>
        <w:numPr>
          <w:ilvl w:val="0"/>
          <w:numId w:val="0"/>
        </w:numPr>
        <w:tabs>
          <w:tab w:val="clear" w:pos="425"/>
          <w:tab w:val="left" w:pos="709"/>
          <w:tab w:val="left" w:pos="6663"/>
        </w:tabs>
        <w:rPr>
          <w:b w:val="0"/>
          <w:smallCaps w:val="0"/>
          <w:kern w:val="28"/>
          <w:u w:val="none"/>
        </w:rPr>
      </w:pPr>
      <w:r>
        <w:rPr>
          <w:b w:val="0"/>
          <w:smallCaps w:val="0"/>
          <w:kern w:val="28"/>
          <w:u w:val="none"/>
        </w:rPr>
        <w:tab/>
      </w:r>
      <w:r w:rsidR="007D32CB">
        <w:rPr>
          <w:b w:val="0"/>
          <w:smallCaps w:val="0"/>
          <w:kern w:val="28"/>
          <w:u w:val="none"/>
        </w:rPr>
        <w:t>Le C</w:t>
      </w:r>
      <w:r w:rsidRPr="000D1484">
        <w:rPr>
          <w:b w:val="0"/>
          <w:smallCaps w:val="0"/>
          <w:kern w:val="28"/>
          <w:u w:val="none"/>
        </w:rPr>
        <w:t xml:space="preserve">onseil Municipal valide les demandes d’adhésion de la commune d’ETIVAL-CLAIREFONTAINE (canton de RAON L’ETAPE), du Syndicat Intercommunal de JUSSARUPT, HERPELMONT et LAVELINE DEVANT BRUYÈRES ainsi que le Syndicat </w:t>
      </w:r>
      <w:r w:rsidR="004F583A">
        <w:rPr>
          <w:b w:val="0"/>
          <w:smallCaps w:val="0"/>
          <w:kern w:val="28"/>
          <w:u w:val="none"/>
        </w:rPr>
        <w:t xml:space="preserve">Départemental </w:t>
      </w:r>
      <w:r w:rsidRPr="000D1484">
        <w:rPr>
          <w:b w:val="0"/>
          <w:smallCaps w:val="0"/>
          <w:kern w:val="28"/>
          <w:u w:val="none"/>
        </w:rPr>
        <w:t>d’Assainissement Non Collectif (SDA</w:t>
      </w:r>
      <w:r>
        <w:rPr>
          <w:b w:val="0"/>
          <w:smallCaps w:val="0"/>
          <w:kern w:val="28"/>
          <w:u w:val="none"/>
        </w:rPr>
        <w:t>NC).</w:t>
      </w:r>
    </w:p>
    <w:p w:rsidR="000D1484" w:rsidRPr="000D1484" w:rsidRDefault="000D1484" w:rsidP="000D1484">
      <w:pPr>
        <w:pStyle w:val="titrescr"/>
        <w:numPr>
          <w:ilvl w:val="0"/>
          <w:numId w:val="0"/>
        </w:numPr>
        <w:rPr>
          <w:kern w:val="28"/>
          <w:u w:val="none"/>
        </w:rPr>
      </w:pPr>
    </w:p>
    <w:p w:rsidR="000D1484" w:rsidRPr="005A7221" w:rsidRDefault="00732452" w:rsidP="000D1484">
      <w:pPr>
        <w:pStyle w:val="titrescr"/>
        <w:ind w:left="426" w:hanging="426"/>
        <w:rPr>
          <w:caps/>
          <w:smallCaps w:val="0"/>
        </w:rPr>
      </w:pPr>
      <w:r>
        <w:rPr>
          <w:caps/>
          <w:smallCaps w:val="0"/>
        </w:rPr>
        <w:t>exploitation groupÉe – vente groupÉ</w:t>
      </w:r>
      <w:r w:rsidR="000D1484">
        <w:rPr>
          <w:caps/>
          <w:smallCaps w:val="0"/>
        </w:rPr>
        <w:t>e dans le cadre d’un contrat d’approvisionnement</w:t>
      </w:r>
      <w:r w:rsidR="000D1484" w:rsidRPr="00C63003">
        <w:rPr>
          <w:caps/>
          <w:smallCaps w:val="0"/>
          <w:u w:val="none"/>
        </w:rPr>
        <w:t> :</w:t>
      </w:r>
    </w:p>
    <w:p w:rsidR="000D1484" w:rsidRPr="00A715DD" w:rsidRDefault="000D1484" w:rsidP="000D1484">
      <w:pPr>
        <w:pStyle w:val="titrescr"/>
        <w:numPr>
          <w:ilvl w:val="0"/>
          <w:numId w:val="0"/>
        </w:numPr>
        <w:tabs>
          <w:tab w:val="clear" w:pos="425"/>
          <w:tab w:val="left" w:pos="709"/>
        </w:tabs>
        <w:rPr>
          <w:smallCaps w:val="0"/>
          <w:u w:val="none"/>
        </w:rPr>
      </w:pPr>
      <w:r>
        <w:rPr>
          <w:u w:val="none"/>
        </w:rPr>
        <w:tab/>
      </w:r>
      <w:r w:rsidRPr="00E47017">
        <w:rPr>
          <w:smallCaps w:val="0"/>
          <w:u w:val="none"/>
        </w:rPr>
        <w:t>Délibération</w:t>
      </w:r>
      <w:r>
        <w:rPr>
          <w:u w:val="none"/>
        </w:rPr>
        <w:t xml:space="preserve"> : </w:t>
      </w:r>
      <w:r>
        <w:rPr>
          <w:smallCaps w:val="0"/>
          <w:u w:val="none"/>
        </w:rPr>
        <w:t>oui</w:t>
      </w:r>
    </w:p>
    <w:p w:rsidR="000D1484" w:rsidRPr="0066504C" w:rsidRDefault="000D1484" w:rsidP="000D1484">
      <w:pPr>
        <w:jc w:val="both"/>
        <w:rPr>
          <w:b/>
          <w:bCs/>
          <w:sz w:val="20"/>
          <w:szCs w:val="20"/>
        </w:rPr>
      </w:pPr>
      <w:r w:rsidRPr="00FE7CD0">
        <w:rPr>
          <w:b/>
          <w:bCs/>
          <w:sz w:val="20"/>
          <w:szCs w:val="20"/>
        </w:rPr>
        <w:tab/>
        <w:t>Pour : 1</w:t>
      </w:r>
      <w:r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ab/>
        <w:t>Contre : 0</w:t>
      </w:r>
      <w:r>
        <w:rPr>
          <w:b/>
          <w:bCs/>
          <w:sz w:val="20"/>
          <w:szCs w:val="20"/>
        </w:rPr>
        <w:tab/>
        <w:t>Abstention : 0</w:t>
      </w:r>
    </w:p>
    <w:p w:rsidR="000D1484" w:rsidRPr="00FE7CD0" w:rsidRDefault="000D1484" w:rsidP="000D1484">
      <w:pPr>
        <w:ind w:left="900"/>
        <w:jc w:val="both"/>
        <w:rPr>
          <w:sz w:val="20"/>
          <w:szCs w:val="20"/>
        </w:rPr>
      </w:pPr>
      <w:r>
        <w:rPr>
          <w:bCs/>
          <w:sz w:val="20"/>
          <w:szCs w:val="20"/>
        </w:rPr>
        <w:tab/>
      </w:r>
    </w:p>
    <w:p w:rsidR="000D1484" w:rsidRDefault="000D1484" w:rsidP="000D1484">
      <w:pPr>
        <w:tabs>
          <w:tab w:val="left" w:pos="709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Le Conseil Municipal fixe la destination des produits des parcelles 23 et 19 (résineux) figurant à l’état d’assiette de l’exercice 2018 comme suit :</w:t>
      </w:r>
    </w:p>
    <w:p w:rsidR="007D32CB" w:rsidRDefault="007D32CB" w:rsidP="000D1484">
      <w:pPr>
        <w:tabs>
          <w:tab w:val="left" w:pos="709"/>
        </w:tabs>
        <w:jc w:val="both"/>
        <w:rPr>
          <w:bCs/>
          <w:sz w:val="20"/>
          <w:szCs w:val="20"/>
        </w:rPr>
      </w:pPr>
    </w:p>
    <w:p w:rsidR="000D1484" w:rsidRPr="007D32CB" w:rsidRDefault="00AD01CB" w:rsidP="007D32CB">
      <w:pPr>
        <w:pStyle w:val="Paragraphedeliste"/>
        <w:numPr>
          <w:ilvl w:val="0"/>
          <w:numId w:val="6"/>
        </w:numPr>
        <w:jc w:val="both"/>
        <w:rPr>
          <w:bCs/>
          <w:sz w:val="20"/>
          <w:szCs w:val="20"/>
        </w:rPr>
      </w:pPr>
      <w:r w:rsidRPr="007D32CB">
        <w:rPr>
          <w:bCs/>
          <w:sz w:val="20"/>
          <w:szCs w:val="20"/>
        </w:rPr>
        <w:t>m</w:t>
      </w:r>
      <w:r w:rsidR="000D1484" w:rsidRPr="007D32CB">
        <w:rPr>
          <w:bCs/>
          <w:sz w:val="20"/>
          <w:szCs w:val="20"/>
        </w:rPr>
        <w:t>ise à disposition des bois sur pied à l’ONF en vue de le</w:t>
      </w:r>
      <w:r w:rsidRPr="007D32CB">
        <w:rPr>
          <w:bCs/>
          <w:sz w:val="20"/>
          <w:szCs w:val="20"/>
        </w:rPr>
        <w:t>s</w:t>
      </w:r>
      <w:r w:rsidR="000D1484" w:rsidRPr="007D32CB">
        <w:rPr>
          <w:bCs/>
          <w:sz w:val="20"/>
          <w:szCs w:val="20"/>
        </w:rPr>
        <w:t xml:space="preserve"> vendre façonné</w:t>
      </w:r>
      <w:r w:rsidR="00732452">
        <w:rPr>
          <w:bCs/>
          <w:sz w:val="20"/>
          <w:szCs w:val="20"/>
        </w:rPr>
        <w:t>s</w:t>
      </w:r>
      <w:r w:rsidR="000D1484" w:rsidRPr="007D32CB">
        <w:rPr>
          <w:bCs/>
          <w:sz w:val="20"/>
          <w:szCs w:val="20"/>
        </w:rPr>
        <w:t xml:space="preserve"> dans le cadre d’un contrat d’approvisionnement, l’ONF ayant à sa charge les travaux d</w:t>
      </w:r>
      <w:r w:rsidRPr="007D32CB">
        <w:rPr>
          <w:bCs/>
          <w:sz w:val="20"/>
          <w:szCs w:val="20"/>
        </w:rPr>
        <w:t>’exploitation</w:t>
      </w:r>
      <w:r w:rsidR="000D1484" w:rsidRPr="007D32CB">
        <w:rPr>
          <w:bCs/>
          <w:sz w:val="20"/>
          <w:szCs w:val="20"/>
        </w:rPr>
        <w:t>.</w:t>
      </w:r>
    </w:p>
    <w:p w:rsidR="000D1484" w:rsidRPr="00070B9A" w:rsidRDefault="000D1484" w:rsidP="000D1484">
      <w:pPr>
        <w:jc w:val="both"/>
        <w:rPr>
          <w:bCs/>
          <w:sz w:val="20"/>
          <w:szCs w:val="20"/>
        </w:rPr>
      </w:pPr>
    </w:p>
    <w:p w:rsidR="000D1484" w:rsidRPr="005A7221" w:rsidRDefault="000D1484" w:rsidP="000D1484">
      <w:pPr>
        <w:pStyle w:val="titrescr"/>
        <w:ind w:left="426" w:hanging="426"/>
        <w:rPr>
          <w:caps/>
          <w:smallCaps w:val="0"/>
        </w:rPr>
      </w:pPr>
      <w:r>
        <w:rPr>
          <w:caps/>
          <w:smallCaps w:val="0"/>
        </w:rPr>
        <w:t xml:space="preserve">participation </w:t>
      </w:r>
      <w:r w:rsidR="00AD01CB">
        <w:rPr>
          <w:caps/>
          <w:smallCaps w:val="0"/>
        </w:rPr>
        <w:t>financière année 2018 au s</w:t>
      </w:r>
      <w:r w:rsidR="007D32CB">
        <w:rPr>
          <w:caps/>
          <w:smallCaps w:val="0"/>
        </w:rPr>
        <w:t>yndicat</w:t>
      </w:r>
      <w:r w:rsidR="004F583A">
        <w:rPr>
          <w:caps/>
          <w:smallCaps w:val="0"/>
        </w:rPr>
        <w:t xml:space="preserve"> DEPARTEMENTAL</w:t>
      </w:r>
      <w:r w:rsidR="007D32CB">
        <w:rPr>
          <w:caps/>
          <w:smallCaps w:val="0"/>
        </w:rPr>
        <w:t xml:space="preserve"> </w:t>
      </w:r>
      <w:r w:rsidR="00AD01CB">
        <w:rPr>
          <w:caps/>
          <w:smallCaps w:val="0"/>
        </w:rPr>
        <w:t>d</w:t>
      </w:r>
      <w:r w:rsidR="007D32CB">
        <w:rPr>
          <w:caps/>
          <w:smallCaps w:val="0"/>
        </w:rPr>
        <w:t>’</w:t>
      </w:r>
      <w:r w:rsidR="00AD01CB">
        <w:rPr>
          <w:caps/>
          <w:smallCaps w:val="0"/>
        </w:rPr>
        <w:t>a</w:t>
      </w:r>
      <w:r w:rsidR="007D32CB">
        <w:rPr>
          <w:caps/>
          <w:smallCaps w:val="0"/>
        </w:rPr>
        <w:t xml:space="preserve">SSAINISSEMENT </w:t>
      </w:r>
      <w:r w:rsidR="00AD01CB">
        <w:rPr>
          <w:caps/>
          <w:smallCaps w:val="0"/>
        </w:rPr>
        <w:t>n</w:t>
      </w:r>
      <w:r w:rsidR="007D32CB">
        <w:rPr>
          <w:caps/>
          <w:smallCaps w:val="0"/>
        </w:rPr>
        <w:t xml:space="preserve">ON </w:t>
      </w:r>
      <w:r w:rsidR="00AD01CB">
        <w:rPr>
          <w:caps/>
          <w:smallCaps w:val="0"/>
        </w:rPr>
        <w:t>c</w:t>
      </w:r>
      <w:r w:rsidR="007D32CB">
        <w:rPr>
          <w:caps/>
          <w:smallCaps w:val="0"/>
        </w:rPr>
        <w:t>OLLECTIF</w:t>
      </w:r>
      <w:r w:rsidRPr="00C63003">
        <w:rPr>
          <w:caps/>
          <w:smallCaps w:val="0"/>
          <w:u w:val="none"/>
        </w:rPr>
        <w:t> :</w:t>
      </w:r>
    </w:p>
    <w:p w:rsidR="000D1484" w:rsidRPr="00FE7CD0" w:rsidRDefault="000D1484" w:rsidP="000D1484">
      <w:pPr>
        <w:ind w:firstLine="708"/>
        <w:jc w:val="both"/>
        <w:rPr>
          <w:b/>
          <w:bCs/>
          <w:sz w:val="20"/>
          <w:szCs w:val="20"/>
        </w:rPr>
      </w:pPr>
      <w:r w:rsidRPr="00FE7CD0">
        <w:rPr>
          <w:b/>
          <w:bCs/>
          <w:sz w:val="20"/>
          <w:szCs w:val="20"/>
        </w:rPr>
        <w:t xml:space="preserve">Délibération : oui </w:t>
      </w:r>
    </w:p>
    <w:p w:rsidR="000D1484" w:rsidRPr="00FE7CD0" w:rsidRDefault="000D1484" w:rsidP="000D1484">
      <w:pPr>
        <w:jc w:val="both"/>
        <w:rPr>
          <w:b/>
          <w:bCs/>
          <w:sz w:val="20"/>
          <w:szCs w:val="20"/>
        </w:rPr>
      </w:pPr>
      <w:r w:rsidRPr="00FE7CD0">
        <w:rPr>
          <w:b/>
          <w:bCs/>
          <w:sz w:val="20"/>
          <w:szCs w:val="20"/>
        </w:rPr>
        <w:tab/>
        <w:t>Pour : 1</w:t>
      </w:r>
      <w:r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ab/>
        <w:t>Contre : 0</w:t>
      </w:r>
      <w:r>
        <w:rPr>
          <w:b/>
          <w:bCs/>
          <w:sz w:val="20"/>
          <w:szCs w:val="20"/>
        </w:rPr>
        <w:tab/>
        <w:t>Abstention : 0</w:t>
      </w:r>
    </w:p>
    <w:p w:rsidR="000D1484" w:rsidRDefault="000D1484" w:rsidP="000D1484">
      <w:pPr>
        <w:pStyle w:val="titrescr"/>
        <w:numPr>
          <w:ilvl w:val="0"/>
          <w:numId w:val="0"/>
        </w:numPr>
        <w:ind w:firstLine="709"/>
        <w:rPr>
          <w:b w:val="0"/>
          <w:smallCaps w:val="0"/>
          <w:u w:val="none"/>
        </w:rPr>
      </w:pPr>
    </w:p>
    <w:p w:rsidR="00AD01CB" w:rsidRDefault="00AD01CB" w:rsidP="000D1484">
      <w:pPr>
        <w:pStyle w:val="titrescr"/>
        <w:numPr>
          <w:ilvl w:val="0"/>
          <w:numId w:val="0"/>
        </w:numPr>
        <w:tabs>
          <w:tab w:val="clear" w:pos="425"/>
        </w:tabs>
        <w:ind w:firstLine="709"/>
        <w:rPr>
          <w:b w:val="0"/>
          <w:smallCaps w:val="0"/>
          <w:kern w:val="28"/>
          <w:u w:val="none"/>
        </w:rPr>
      </w:pPr>
      <w:r>
        <w:rPr>
          <w:b w:val="0"/>
          <w:smallCaps w:val="0"/>
          <w:kern w:val="28"/>
          <w:u w:val="none"/>
        </w:rPr>
        <w:t>Par décision du Comité Syndical en date du 15 février 2018, la participation financière annuelle de la commune au S</w:t>
      </w:r>
      <w:r w:rsidR="007D32CB">
        <w:rPr>
          <w:b w:val="0"/>
          <w:smallCaps w:val="0"/>
          <w:kern w:val="28"/>
          <w:u w:val="none"/>
        </w:rPr>
        <w:t xml:space="preserve">yndicat </w:t>
      </w:r>
      <w:r w:rsidR="004F583A">
        <w:rPr>
          <w:b w:val="0"/>
          <w:smallCaps w:val="0"/>
          <w:kern w:val="28"/>
          <w:u w:val="none"/>
        </w:rPr>
        <w:t xml:space="preserve">Départemental </w:t>
      </w:r>
      <w:r w:rsidR="00E94419">
        <w:rPr>
          <w:b w:val="0"/>
          <w:smallCaps w:val="0"/>
          <w:kern w:val="28"/>
          <w:u w:val="none"/>
        </w:rPr>
        <w:t>d</w:t>
      </w:r>
      <w:r w:rsidR="007D32CB">
        <w:rPr>
          <w:b w:val="0"/>
          <w:smallCaps w:val="0"/>
          <w:kern w:val="28"/>
          <w:u w:val="none"/>
        </w:rPr>
        <w:t>’</w:t>
      </w:r>
      <w:r>
        <w:rPr>
          <w:b w:val="0"/>
          <w:smallCaps w:val="0"/>
          <w:kern w:val="28"/>
          <w:u w:val="none"/>
        </w:rPr>
        <w:t>A</w:t>
      </w:r>
      <w:r w:rsidR="007D32CB">
        <w:rPr>
          <w:b w:val="0"/>
          <w:smallCaps w:val="0"/>
          <w:kern w:val="28"/>
          <w:u w:val="none"/>
        </w:rPr>
        <w:t xml:space="preserve">ssainissement </w:t>
      </w:r>
      <w:r>
        <w:rPr>
          <w:b w:val="0"/>
          <w:smallCaps w:val="0"/>
          <w:kern w:val="28"/>
          <w:u w:val="none"/>
        </w:rPr>
        <w:t>N</w:t>
      </w:r>
      <w:r w:rsidR="007D32CB">
        <w:rPr>
          <w:b w:val="0"/>
          <w:smallCaps w:val="0"/>
          <w:kern w:val="28"/>
          <w:u w:val="none"/>
        </w:rPr>
        <w:t xml:space="preserve">on </w:t>
      </w:r>
      <w:r>
        <w:rPr>
          <w:b w:val="0"/>
          <w:smallCaps w:val="0"/>
          <w:kern w:val="28"/>
          <w:u w:val="none"/>
        </w:rPr>
        <w:t>C</w:t>
      </w:r>
      <w:r w:rsidR="007D32CB">
        <w:rPr>
          <w:b w:val="0"/>
          <w:smallCaps w:val="0"/>
          <w:kern w:val="28"/>
          <w:u w:val="none"/>
        </w:rPr>
        <w:t>ollectif</w:t>
      </w:r>
      <w:r>
        <w:rPr>
          <w:b w:val="0"/>
          <w:smallCaps w:val="0"/>
          <w:kern w:val="28"/>
          <w:u w:val="none"/>
        </w:rPr>
        <w:t xml:space="preserve"> pour l’année 2018 est fixée à 70 € pour les collectivités dont la population est comprise entre 601 et 1000 habitants. </w:t>
      </w:r>
    </w:p>
    <w:p w:rsidR="007D32CB" w:rsidRDefault="007D32CB" w:rsidP="000D1484">
      <w:pPr>
        <w:pStyle w:val="titrescr"/>
        <w:numPr>
          <w:ilvl w:val="0"/>
          <w:numId w:val="0"/>
        </w:numPr>
        <w:tabs>
          <w:tab w:val="clear" w:pos="425"/>
        </w:tabs>
        <w:ind w:firstLine="709"/>
        <w:rPr>
          <w:b w:val="0"/>
          <w:smallCaps w:val="0"/>
          <w:kern w:val="28"/>
          <w:u w:val="none"/>
        </w:rPr>
      </w:pPr>
    </w:p>
    <w:p w:rsidR="000D1484" w:rsidRDefault="007D32CB" w:rsidP="000D1484">
      <w:pPr>
        <w:pStyle w:val="titrescr"/>
        <w:numPr>
          <w:ilvl w:val="0"/>
          <w:numId w:val="0"/>
        </w:numPr>
        <w:tabs>
          <w:tab w:val="clear" w:pos="425"/>
        </w:tabs>
        <w:ind w:firstLine="709"/>
        <w:rPr>
          <w:b w:val="0"/>
          <w:smallCaps w:val="0"/>
          <w:kern w:val="28"/>
          <w:u w:val="none"/>
        </w:rPr>
      </w:pPr>
      <w:r>
        <w:rPr>
          <w:b w:val="0"/>
          <w:smallCaps w:val="0"/>
          <w:kern w:val="28"/>
          <w:u w:val="none"/>
        </w:rPr>
        <w:t>Le C</w:t>
      </w:r>
      <w:r w:rsidR="00AD01CB">
        <w:rPr>
          <w:b w:val="0"/>
          <w:smallCaps w:val="0"/>
          <w:kern w:val="28"/>
          <w:u w:val="none"/>
        </w:rPr>
        <w:t>onseil Municipal valide cette participation.</w:t>
      </w:r>
    </w:p>
    <w:p w:rsidR="00E94419" w:rsidRDefault="00E94419" w:rsidP="000D1484">
      <w:pPr>
        <w:pStyle w:val="titrescr"/>
        <w:numPr>
          <w:ilvl w:val="0"/>
          <w:numId w:val="0"/>
        </w:numPr>
        <w:tabs>
          <w:tab w:val="clear" w:pos="425"/>
        </w:tabs>
        <w:ind w:firstLine="709"/>
        <w:rPr>
          <w:b w:val="0"/>
          <w:smallCaps w:val="0"/>
          <w:kern w:val="28"/>
          <w:u w:val="none"/>
        </w:rPr>
      </w:pPr>
    </w:p>
    <w:p w:rsidR="00E94419" w:rsidRPr="005A7221" w:rsidRDefault="00E94419" w:rsidP="00E94419">
      <w:pPr>
        <w:pStyle w:val="titrescr"/>
        <w:ind w:left="426" w:hanging="426"/>
        <w:rPr>
          <w:caps/>
          <w:smallCaps w:val="0"/>
        </w:rPr>
      </w:pPr>
      <w:r>
        <w:rPr>
          <w:caps/>
          <w:smallCaps w:val="0"/>
        </w:rPr>
        <w:t>ACQUISITION FONCIERE DE PARCELLES APPARTENANT AU CONSEIL DEPARTEMENTAL DES VOSGES</w:t>
      </w:r>
      <w:r w:rsidRPr="00C63003">
        <w:rPr>
          <w:caps/>
          <w:smallCaps w:val="0"/>
          <w:u w:val="none"/>
        </w:rPr>
        <w:t> :</w:t>
      </w:r>
    </w:p>
    <w:p w:rsidR="00E94419" w:rsidRPr="00FE7CD0" w:rsidRDefault="00E94419" w:rsidP="00E94419">
      <w:pPr>
        <w:ind w:firstLine="708"/>
        <w:jc w:val="both"/>
        <w:rPr>
          <w:b/>
          <w:bCs/>
          <w:sz w:val="20"/>
          <w:szCs w:val="20"/>
        </w:rPr>
      </w:pPr>
      <w:r w:rsidRPr="00FE7CD0">
        <w:rPr>
          <w:b/>
          <w:bCs/>
          <w:sz w:val="20"/>
          <w:szCs w:val="20"/>
        </w:rPr>
        <w:t xml:space="preserve">Délibération : oui </w:t>
      </w:r>
    </w:p>
    <w:p w:rsidR="00E94419" w:rsidRPr="00FE7CD0" w:rsidRDefault="00E94419" w:rsidP="00E94419">
      <w:pPr>
        <w:jc w:val="both"/>
        <w:rPr>
          <w:b/>
          <w:bCs/>
          <w:sz w:val="20"/>
          <w:szCs w:val="20"/>
        </w:rPr>
      </w:pPr>
      <w:r w:rsidRPr="00FE7CD0">
        <w:rPr>
          <w:b/>
          <w:bCs/>
          <w:sz w:val="20"/>
          <w:szCs w:val="20"/>
        </w:rPr>
        <w:tab/>
        <w:t>Pour : 1</w:t>
      </w:r>
      <w:r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ab/>
        <w:t>Contre : 0</w:t>
      </w:r>
      <w:r>
        <w:rPr>
          <w:b/>
          <w:bCs/>
          <w:sz w:val="20"/>
          <w:szCs w:val="20"/>
        </w:rPr>
        <w:tab/>
        <w:t>Abstention : 0</w:t>
      </w:r>
    </w:p>
    <w:p w:rsidR="00E94419" w:rsidRDefault="00E94419" w:rsidP="00E94419">
      <w:pPr>
        <w:pStyle w:val="titrescr"/>
        <w:numPr>
          <w:ilvl w:val="0"/>
          <w:numId w:val="0"/>
        </w:numPr>
        <w:ind w:firstLine="709"/>
        <w:rPr>
          <w:b w:val="0"/>
          <w:smallCaps w:val="0"/>
          <w:u w:val="none"/>
        </w:rPr>
      </w:pPr>
    </w:p>
    <w:p w:rsidR="00E94419" w:rsidRDefault="00E94419" w:rsidP="00E94419">
      <w:pPr>
        <w:pStyle w:val="titrescr"/>
        <w:numPr>
          <w:ilvl w:val="0"/>
          <w:numId w:val="0"/>
        </w:numPr>
        <w:tabs>
          <w:tab w:val="clear" w:pos="425"/>
        </w:tabs>
        <w:ind w:firstLine="709"/>
        <w:rPr>
          <w:b w:val="0"/>
          <w:smallCaps w:val="0"/>
          <w:kern w:val="28"/>
          <w:u w:val="none"/>
        </w:rPr>
      </w:pPr>
      <w:r>
        <w:rPr>
          <w:b w:val="0"/>
          <w:smallCaps w:val="0"/>
          <w:kern w:val="28"/>
          <w:u w:val="none"/>
        </w:rPr>
        <w:t>Le Conseil Municipal décide d’acquérir les parcelles cadastrées :</w:t>
      </w:r>
    </w:p>
    <w:p w:rsidR="00E94419" w:rsidRDefault="00E94419" w:rsidP="00E94419">
      <w:pPr>
        <w:pStyle w:val="titrescr"/>
        <w:numPr>
          <w:ilvl w:val="0"/>
          <w:numId w:val="0"/>
        </w:numPr>
        <w:tabs>
          <w:tab w:val="clear" w:pos="425"/>
        </w:tabs>
        <w:ind w:firstLine="709"/>
        <w:rPr>
          <w:b w:val="0"/>
          <w:smallCaps w:val="0"/>
          <w:kern w:val="28"/>
          <w:u w:val="none"/>
        </w:rPr>
      </w:pPr>
    </w:p>
    <w:p w:rsidR="00E94419" w:rsidRPr="00E94419" w:rsidRDefault="00E94419" w:rsidP="00E94419">
      <w:pPr>
        <w:pStyle w:val="titrescr"/>
        <w:numPr>
          <w:ilvl w:val="0"/>
          <w:numId w:val="6"/>
        </w:numPr>
        <w:tabs>
          <w:tab w:val="clear" w:pos="425"/>
        </w:tabs>
        <w:rPr>
          <w:b w:val="0"/>
          <w:smallCaps w:val="0"/>
          <w:u w:val="none"/>
        </w:rPr>
      </w:pPr>
      <w:r>
        <w:rPr>
          <w:b w:val="0"/>
          <w:smallCaps w:val="0"/>
          <w:kern w:val="28"/>
          <w:u w:val="none"/>
        </w:rPr>
        <w:t>ZD N° 46 – Lieudit « </w:t>
      </w:r>
      <w:r w:rsidR="007935AF">
        <w:rPr>
          <w:b w:val="0"/>
          <w:smallCaps w:val="0"/>
          <w:kern w:val="28"/>
          <w:u w:val="none"/>
        </w:rPr>
        <w:t>LES DIX JOURS</w:t>
      </w:r>
      <w:r>
        <w:rPr>
          <w:b w:val="0"/>
          <w:smallCaps w:val="0"/>
          <w:kern w:val="28"/>
          <w:u w:val="none"/>
        </w:rPr>
        <w:t> » d’une superficie de 1 253 m²</w:t>
      </w:r>
    </w:p>
    <w:p w:rsidR="00E94419" w:rsidRPr="00E94419" w:rsidRDefault="00E94419" w:rsidP="00E94419">
      <w:pPr>
        <w:pStyle w:val="titrescr"/>
        <w:numPr>
          <w:ilvl w:val="0"/>
          <w:numId w:val="6"/>
        </w:numPr>
        <w:tabs>
          <w:tab w:val="clear" w:pos="425"/>
        </w:tabs>
        <w:rPr>
          <w:b w:val="0"/>
          <w:smallCaps w:val="0"/>
          <w:u w:val="none"/>
        </w:rPr>
      </w:pPr>
      <w:r>
        <w:rPr>
          <w:b w:val="0"/>
          <w:smallCaps w:val="0"/>
          <w:kern w:val="28"/>
          <w:u w:val="none"/>
        </w:rPr>
        <w:t>ZH N° 13 – Lieudit « </w:t>
      </w:r>
      <w:r w:rsidR="007935AF">
        <w:rPr>
          <w:b w:val="0"/>
          <w:smallCaps w:val="0"/>
          <w:kern w:val="28"/>
          <w:u w:val="none"/>
        </w:rPr>
        <w:t>LA LOCHERE</w:t>
      </w:r>
      <w:r>
        <w:rPr>
          <w:b w:val="0"/>
          <w:smallCaps w:val="0"/>
          <w:kern w:val="28"/>
          <w:u w:val="none"/>
        </w:rPr>
        <w:t> » d’une superficie de 7 087 m²</w:t>
      </w:r>
    </w:p>
    <w:p w:rsidR="00E94419" w:rsidRPr="00B57DCC" w:rsidRDefault="00E94419" w:rsidP="00E94419">
      <w:pPr>
        <w:pStyle w:val="titrescr"/>
        <w:numPr>
          <w:ilvl w:val="0"/>
          <w:numId w:val="6"/>
        </w:numPr>
        <w:tabs>
          <w:tab w:val="clear" w:pos="425"/>
        </w:tabs>
        <w:rPr>
          <w:b w:val="0"/>
          <w:smallCaps w:val="0"/>
          <w:u w:val="none"/>
        </w:rPr>
      </w:pPr>
      <w:r>
        <w:rPr>
          <w:b w:val="0"/>
          <w:smallCaps w:val="0"/>
          <w:kern w:val="28"/>
          <w:u w:val="none"/>
        </w:rPr>
        <w:t>ZH N° 48 – Lieudit « </w:t>
      </w:r>
      <w:r w:rsidR="007935AF">
        <w:rPr>
          <w:b w:val="0"/>
          <w:smallCaps w:val="0"/>
          <w:kern w:val="28"/>
          <w:u w:val="none"/>
        </w:rPr>
        <w:t>LA GRANDE COTE</w:t>
      </w:r>
      <w:r>
        <w:rPr>
          <w:b w:val="0"/>
          <w:smallCaps w:val="0"/>
          <w:kern w:val="28"/>
          <w:u w:val="none"/>
        </w:rPr>
        <w:t xml:space="preserve"> » d’une superficie de </w:t>
      </w:r>
      <w:r w:rsidR="00B57DCC">
        <w:rPr>
          <w:b w:val="0"/>
          <w:smallCaps w:val="0"/>
          <w:kern w:val="28"/>
          <w:u w:val="none"/>
        </w:rPr>
        <w:t>723 m²</w:t>
      </w:r>
    </w:p>
    <w:p w:rsidR="00B57DCC" w:rsidRDefault="00B57DCC" w:rsidP="00B57DCC">
      <w:pPr>
        <w:pStyle w:val="titrescr"/>
        <w:numPr>
          <w:ilvl w:val="0"/>
          <w:numId w:val="0"/>
        </w:numPr>
        <w:tabs>
          <w:tab w:val="clear" w:pos="425"/>
        </w:tabs>
        <w:ind w:left="708"/>
        <w:rPr>
          <w:b w:val="0"/>
          <w:smallCaps w:val="0"/>
          <w:kern w:val="28"/>
          <w:u w:val="none"/>
        </w:rPr>
      </w:pPr>
    </w:p>
    <w:p w:rsidR="00B57DCC" w:rsidRPr="00B57DCC" w:rsidRDefault="00B57DCC" w:rsidP="00B57DCC">
      <w:pPr>
        <w:pStyle w:val="titrescr"/>
        <w:numPr>
          <w:ilvl w:val="0"/>
          <w:numId w:val="0"/>
        </w:numPr>
        <w:tabs>
          <w:tab w:val="clear" w:pos="425"/>
        </w:tabs>
        <w:ind w:left="708"/>
        <w:rPr>
          <w:b w:val="0"/>
          <w:smallCaps w:val="0"/>
          <w:kern w:val="28"/>
          <w:u w:val="none"/>
        </w:rPr>
      </w:pPr>
      <w:r>
        <w:rPr>
          <w:b w:val="0"/>
          <w:smallCaps w:val="0"/>
          <w:kern w:val="28"/>
          <w:u w:val="none"/>
        </w:rPr>
        <w:t>pour une dépense totale de 2 733.90 € hors frais de notaire.</w:t>
      </w:r>
    </w:p>
    <w:p w:rsidR="000D1484" w:rsidRDefault="000D1484" w:rsidP="000D1484">
      <w:pPr>
        <w:pStyle w:val="titrescr"/>
        <w:numPr>
          <w:ilvl w:val="0"/>
          <w:numId w:val="0"/>
        </w:numPr>
        <w:rPr>
          <w:b w:val="0"/>
          <w:smallCaps w:val="0"/>
          <w:u w:val="none"/>
        </w:rPr>
      </w:pPr>
    </w:p>
    <w:p w:rsidR="00B57DCC" w:rsidRDefault="00B57DCC" w:rsidP="000D1484">
      <w:pPr>
        <w:pStyle w:val="titrescr"/>
        <w:numPr>
          <w:ilvl w:val="0"/>
          <w:numId w:val="0"/>
        </w:numPr>
        <w:rPr>
          <w:b w:val="0"/>
          <w:smallCaps w:val="0"/>
          <w:u w:val="none"/>
        </w:rPr>
      </w:pPr>
    </w:p>
    <w:p w:rsidR="00B57DCC" w:rsidRDefault="00B57DCC" w:rsidP="000D1484">
      <w:pPr>
        <w:pStyle w:val="titrescr"/>
        <w:numPr>
          <w:ilvl w:val="0"/>
          <w:numId w:val="0"/>
        </w:numPr>
        <w:rPr>
          <w:b w:val="0"/>
          <w:smallCaps w:val="0"/>
          <w:u w:val="none"/>
        </w:rPr>
      </w:pPr>
    </w:p>
    <w:p w:rsidR="00B57DCC" w:rsidRDefault="00B57DCC" w:rsidP="000D1484">
      <w:pPr>
        <w:pStyle w:val="titrescr"/>
        <w:numPr>
          <w:ilvl w:val="0"/>
          <w:numId w:val="0"/>
        </w:numPr>
        <w:rPr>
          <w:b w:val="0"/>
          <w:smallCaps w:val="0"/>
          <w:u w:val="none"/>
        </w:rPr>
      </w:pPr>
    </w:p>
    <w:p w:rsidR="00B57DCC" w:rsidRDefault="00B57DCC" w:rsidP="000D1484">
      <w:pPr>
        <w:pStyle w:val="titrescr"/>
        <w:numPr>
          <w:ilvl w:val="0"/>
          <w:numId w:val="0"/>
        </w:numPr>
        <w:rPr>
          <w:b w:val="0"/>
          <w:smallCaps w:val="0"/>
          <w:u w:val="none"/>
        </w:rPr>
      </w:pPr>
    </w:p>
    <w:p w:rsidR="00B57DCC" w:rsidRDefault="00B57DCC" w:rsidP="000D1484">
      <w:pPr>
        <w:pStyle w:val="titrescr"/>
        <w:numPr>
          <w:ilvl w:val="0"/>
          <w:numId w:val="0"/>
        </w:numPr>
        <w:rPr>
          <w:b w:val="0"/>
          <w:smallCaps w:val="0"/>
          <w:u w:val="none"/>
        </w:rPr>
      </w:pPr>
    </w:p>
    <w:p w:rsidR="00B57DCC" w:rsidRDefault="00B57DCC" w:rsidP="000D1484">
      <w:pPr>
        <w:pStyle w:val="titrescr"/>
        <w:numPr>
          <w:ilvl w:val="0"/>
          <w:numId w:val="0"/>
        </w:numPr>
        <w:rPr>
          <w:b w:val="0"/>
          <w:smallCaps w:val="0"/>
          <w:u w:val="none"/>
        </w:rPr>
      </w:pPr>
    </w:p>
    <w:p w:rsidR="00B57DCC" w:rsidRDefault="00B57DCC" w:rsidP="000D1484">
      <w:pPr>
        <w:pStyle w:val="titrescr"/>
        <w:numPr>
          <w:ilvl w:val="0"/>
          <w:numId w:val="0"/>
        </w:numPr>
        <w:rPr>
          <w:b w:val="0"/>
          <w:smallCaps w:val="0"/>
          <w:u w:val="none"/>
        </w:rPr>
      </w:pPr>
    </w:p>
    <w:p w:rsidR="00B57DCC" w:rsidRDefault="00B57DCC" w:rsidP="000D1484">
      <w:pPr>
        <w:pStyle w:val="titrescr"/>
        <w:numPr>
          <w:ilvl w:val="0"/>
          <w:numId w:val="0"/>
        </w:numPr>
        <w:rPr>
          <w:b w:val="0"/>
          <w:smallCaps w:val="0"/>
          <w:u w:val="none"/>
        </w:rPr>
      </w:pPr>
    </w:p>
    <w:p w:rsidR="00B57DCC" w:rsidRDefault="00B57DCC" w:rsidP="000D1484">
      <w:pPr>
        <w:pStyle w:val="titrescr"/>
        <w:numPr>
          <w:ilvl w:val="0"/>
          <w:numId w:val="0"/>
        </w:numPr>
        <w:rPr>
          <w:b w:val="0"/>
          <w:smallCaps w:val="0"/>
          <w:u w:val="none"/>
        </w:rPr>
      </w:pPr>
    </w:p>
    <w:p w:rsidR="00B57DCC" w:rsidRDefault="00B57DCC" w:rsidP="000D1484">
      <w:pPr>
        <w:pStyle w:val="titrescr"/>
        <w:numPr>
          <w:ilvl w:val="0"/>
          <w:numId w:val="0"/>
        </w:numPr>
        <w:rPr>
          <w:b w:val="0"/>
          <w:smallCaps w:val="0"/>
          <w:u w:val="none"/>
        </w:rPr>
      </w:pPr>
    </w:p>
    <w:p w:rsidR="00B57DCC" w:rsidRDefault="00B57DCC" w:rsidP="000D1484">
      <w:pPr>
        <w:pStyle w:val="titrescr"/>
        <w:numPr>
          <w:ilvl w:val="0"/>
          <w:numId w:val="0"/>
        </w:numPr>
        <w:rPr>
          <w:b w:val="0"/>
          <w:smallCaps w:val="0"/>
          <w:u w:val="none"/>
        </w:rPr>
      </w:pPr>
    </w:p>
    <w:p w:rsidR="000D1484" w:rsidRPr="00FE7CD0" w:rsidRDefault="00AD01CB" w:rsidP="000D1484">
      <w:pPr>
        <w:pStyle w:val="titrescr"/>
        <w:ind w:left="426" w:hanging="426"/>
        <w:rPr>
          <w:caps/>
          <w:smallCaps w:val="0"/>
        </w:rPr>
      </w:pPr>
      <w:r>
        <w:rPr>
          <w:caps/>
          <w:smallCaps w:val="0"/>
        </w:rPr>
        <w:lastRenderedPageBreak/>
        <w:t>décision modificative n°1</w:t>
      </w:r>
      <w:r w:rsidR="007D32CB">
        <w:rPr>
          <w:b w:val="0"/>
          <w:caps/>
          <w:smallCaps w:val="0"/>
          <w:u w:val="none"/>
        </w:rPr>
        <w:t xml:space="preserve"> </w:t>
      </w:r>
      <w:r w:rsidR="000D1484" w:rsidRPr="00733360">
        <w:rPr>
          <w:caps/>
          <w:smallCaps w:val="0"/>
          <w:u w:val="none"/>
        </w:rPr>
        <w:t>:</w:t>
      </w:r>
    </w:p>
    <w:p w:rsidR="000D1484" w:rsidRDefault="000D1484" w:rsidP="000D1484">
      <w:pPr>
        <w:tabs>
          <w:tab w:val="left" w:pos="3261"/>
        </w:tabs>
        <w:ind w:firstLine="709"/>
        <w:rPr>
          <w:b/>
          <w:bCs/>
          <w:sz w:val="20"/>
          <w:szCs w:val="20"/>
        </w:rPr>
      </w:pPr>
      <w:r w:rsidRPr="00B24D51">
        <w:rPr>
          <w:b/>
          <w:bCs/>
          <w:sz w:val="20"/>
          <w:szCs w:val="20"/>
        </w:rPr>
        <w:t>Délibération : oui</w:t>
      </w:r>
    </w:p>
    <w:p w:rsidR="000D1484" w:rsidRPr="00B24D51" w:rsidRDefault="000D1484" w:rsidP="000D1484">
      <w:pPr>
        <w:ind w:firstLine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Pour : 15</w:t>
      </w:r>
      <w:r w:rsidRPr="00B24D51">
        <w:rPr>
          <w:b/>
          <w:bCs/>
          <w:sz w:val="20"/>
          <w:szCs w:val="20"/>
        </w:rPr>
        <w:tab/>
        <w:t>Contre : 0</w:t>
      </w:r>
      <w:r w:rsidRPr="00B24D51">
        <w:rPr>
          <w:b/>
          <w:bCs/>
          <w:sz w:val="20"/>
          <w:szCs w:val="20"/>
        </w:rPr>
        <w:tab/>
        <w:t>Abstention : 0</w:t>
      </w:r>
    </w:p>
    <w:p w:rsidR="000D1484" w:rsidRDefault="000D1484" w:rsidP="000D1484">
      <w:pPr>
        <w:tabs>
          <w:tab w:val="left" w:pos="3261"/>
        </w:tabs>
        <w:rPr>
          <w:bCs/>
          <w:sz w:val="20"/>
          <w:szCs w:val="20"/>
        </w:rPr>
      </w:pPr>
    </w:p>
    <w:p w:rsidR="000D1484" w:rsidRDefault="00AD01CB" w:rsidP="000D1484">
      <w:pPr>
        <w:tabs>
          <w:tab w:val="left" w:pos="3261"/>
        </w:tabs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En raison du lancement de l’emprunt de 600 000 € prévu dans le budget 2018, il y a lieu d’augmenter les crédits en dépenses d’investissement de l’article 1641 pour au montant de 27</w:t>
      </w:r>
      <w:r w:rsidR="0006080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307.14</w:t>
      </w:r>
      <w:r w:rsidR="0006080F">
        <w:rPr>
          <w:bCs/>
          <w:sz w:val="20"/>
          <w:szCs w:val="20"/>
        </w:rPr>
        <w:t xml:space="preserve"> €</w:t>
      </w:r>
      <w:r>
        <w:rPr>
          <w:bCs/>
          <w:sz w:val="20"/>
          <w:szCs w:val="20"/>
        </w:rPr>
        <w:t xml:space="preserve"> (représentant les 3 premières mensualités) prélevés sur les travaux de voirie.</w:t>
      </w:r>
    </w:p>
    <w:p w:rsidR="0006080F" w:rsidRDefault="0006080F" w:rsidP="000D1484">
      <w:pPr>
        <w:tabs>
          <w:tab w:val="left" w:pos="3261"/>
        </w:tabs>
        <w:ind w:firstLine="709"/>
        <w:jc w:val="both"/>
        <w:rPr>
          <w:bCs/>
          <w:sz w:val="20"/>
          <w:szCs w:val="20"/>
        </w:rPr>
      </w:pPr>
    </w:p>
    <w:p w:rsidR="00AD01CB" w:rsidRPr="0006039A" w:rsidRDefault="0006080F" w:rsidP="0006080F">
      <w:pPr>
        <w:tabs>
          <w:tab w:val="left" w:pos="3261"/>
        </w:tabs>
        <w:jc w:val="both"/>
        <w:rPr>
          <w:bCs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715125" cy="2230755"/>
            <wp:effectExtent l="0" t="0" r="9525" b="0"/>
            <wp:docPr id="1" name="Image 1" descr="20180517154025613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0517154025613_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7" t="16704" r="4892" b="62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484" w:rsidRDefault="000D1484" w:rsidP="000D1484">
      <w:pPr>
        <w:pStyle w:val="titrescr"/>
        <w:numPr>
          <w:ilvl w:val="0"/>
          <w:numId w:val="0"/>
        </w:numPr>
        <w:rPr>
          <w:b w:val="0"/>
          <w:smallCaps w:val="0"/>
          <w:u w:val="none"/>
        </w:rPr>
      </w:pPr>
    </w:p>
    <w:p w:rsidR="000D1484" w:rsidRPr="005A7221" w:rsidRDefault="0006080F" w:rsidP="000D1484">
      <w:pPr>
        <w:pStyle w:val="titrescr"/>
        <w:ind w:left="426" w:hanging="503"/>
        <w:rPr>
          <w:caps/>
          <w:smallCaps w:val="0"/>
        </w:rPr>
      </w:pPr>
      <w:r>
        <w:rPr>
          <w:caps/>
          <w:smallCaps w:val="0"/>
        </w:rPr>
        <w:t>renouvellement du bail de location à usage professionnel du local kin</w:t>
      </w:r>
      <w:r w:rsidR="00E34C2B">
        <w:rPr>
          <w:caps/>
          <w:smallCaps w:val="0"/>
        </w:rPr>
        <w:t>É</w:t>
      </w:r>
      <w:r>
        <w:rPr>
          <w:caps/>
          <w:smallCaps w:val="0"/>
        </w:rPr>
        <w:t xml:space="preserve"> situ</w:t>
      </w:r>
      <w:r w:rsidR="00E34C2B">
        <w:rPr>
          <w:caps/>
          <w:smallCaps w:val="0"/>
        </w:rPr>
        <w:t>É</w:t>
      </w:r>
      <w:r>
        <w:rPr>
          <w:caps/>
          <w:smallCaps w:val="0"/>
        </w:rPr>
        <w:t xml:space="preserve"> </w:t>
      </w:r>
      <w:r w:rsidR="007D32CB">
        <w:rPr>
          <w:caps/>
          <w:smallCaps w:val="0"/>
        </w:rPr>
        <w:t xml:space="preserve">                            </w:t>
      </w:r>
      <w:r>
        <w:rPr>
          <w:caps/>
          <w:smallCaps w:val="0"/>
        </w:rPr>
        <w:t>17 grand’rue</w:t>
      </w:r>
      <w:r w:rsidR="000D1484" w:rsidRPr="00930B9B">
        <w:rPr>
          <w:caps/>
          <w:smallCaps w:val="0"/>
          <w:u w:val="none"/>
        </w:rPr>
        <w:t xml:space="preserve"> :</w:t>
      </w:r>
    </w:p>
    <w:p w:rsidR="000D1484" w:rsidRPr="005A7221" w:rsidRDefault="000D1484" w:rsidP="000D1484">
      <w:pPr>
        <w:pStyle w:val="titrescr"/>
        <w:numPr>
          <w:ilvl w:val="0"/>
          <w:numId w:val="0"/>
        </w:numPr>
        <w:tabs>
          <w:tab w:val="clear" w:pos="425"/>
          <w:tab w:val="left" w:pos="709"/>
        </w:tabs>
        <w:rPr>
          <w:u w:val="none"/>
        </w:rPr>
      </w:pPr>
      <w:r>
        <w:rPr>
          <w:u w:val="none"/>
        </w:rPr>
        <w:tab/>
        <w:t>D</w:t>
      </w:r>
      <w:r>
        <w:rPr>
          <w:smallCaps w:val="0"/>
          <w:u w:val="none"/>
        </w:rPr>
        <w:t>élibération</w:t>
      </w:r>
      <w:r w:rsidRPr="005A7221">
        <w:rPr>
          <w:u w:val="none"/>
        </w:rPr>
        <w:t xml:space="preserve"> : </w:t>
      </w:r>
      <w:r w:rsidRPr="00476450">
        <w:rPr>
          <w:smallCaps w:val="0"/>
          <w:u w:val="none"/>
        </w:rPr>
        <w:t>oui</w:t>
      </w:r>
      <w:r w:rsidRPr="005A7221">
        <w:rPr>
          <w:u w:val="none"/>
        </w:rPr>
        <w:t xml:space="preserve"> </w:t>
      </w:r>
    </w:p>
    <w:p w:rsidR="000D1484" w:rsidRPr="00FE7CD0" w:rsidRDefault="000D1484" w:rsidP="000D1484">
      <w:pPr>
        <w:jc w:val="both"/>
        <w:rPr>
          <w:b/>
          <w:bCs/>
          <w:sz w:val="20"/>
          <w:szCs w:val="20"/>
        </w:rPr>
      </w:pPr>
      <w:r w:rsidRPr="00FE7CD0">
        <w:rPr>
          <w:b/>
          <w:bCs/>
          <w:sz w:val="20"/>
          <w:szCs w:val="20"/>
        </w:rPr>
        <w:tab/>
        <w:t>Pour : 1</w:t>
      </w:r>
      <w:r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ab/>
        <w:t>Contre : 0</w:t>
      </w:r>
      <w:r>
        <w:rPr>
          <w:b/>
          <w:bCs/>
          <w:sz w:val="20"/>
          <w:szCs w:val="20"/>
        </w:rPr>
        <w:tab/>
        <w:t>Abstention : 0</w:t>
      </w:r>
    </w:p>
    <w:p w:rsidR="000D1484" w:rsidRDefault="000D1484" w:rsidP="000D1484">
      <w:pPr>
        <w:pStyle w:val="titrescr"/>
        <w:numPr>
          <w:ilvl w:val="0"/>
          <w:numId w:val="0"/>
        </w:numPr>
        <w:ind w:left="426"/>
        <w:rPr>
          <w:caps/>
          <w:smallCaps w:val="0"/>
        </w:rPr>
      </w:pPr>
    </w:p>
    <w:p w:rsidR="000D1484" w:rsidRDefault="000D1484" w:rsidP="00AC083A">
      <w:pPr>
        <w:pStyle w:val="titrescr"/>
        <w:numPr>
          <w:ilvl w:val="0"/>
          <w:numId w:val="0"/>
        </w:numPr>
        <w:tabs>
          <w:tab w:val="clear" w:pos="425"/>
          <w:tab w:val="left" w:pos="0"/>
        </w:tabs>
        <w:ind w:firstLine="426"/>
        <w:rPr>
          <w:b w:val="0"/>
          <w:smallCaps w:val="0"/>
          <w:u w:val="none"/>
        </w:rPr>
      </w:pPr>
      <w:r>
        <w:rPr>
          <w:b w:val="0"/>
          <w:smallCaps w:val="0"/>
          <w:u w:val="none"/>
        </w:rPr>
        <w:tab/>
      </w:r>
      <w:r w:rsidR="00E34C2B">
        <w:rPr>
          <w:b w:val="0"/>
          <w:smallCaps w:val="0"/>
          <w:u w:val="none"/>
        </w:rPr>
        <w:t xml:space="preserve">L’échéance de ce bail arrivant à échéance le </w:t>
      </w:r>
      <w:r w:rsidR="00AC083A">
        <w:rPr>
          <w:b w:val="0"/>
          <w:smallCaps w:val="0"/>
          <w:u w:val="none"/>
        </w:rPr>
        <w:t>31/08/2018</w:t>
      </w:r>
      <w:r w:rsidR="007D32CB">
        <w:rPr>
          <w:b w:val="0"/>
          <w:smallCaps w:val="0"/>
          <w:u w:val="none"/>
        </w:rPr>
        <w:t>.</w:t>
      </w:r>
    </w:p>
    <w:p w:rsidR="007D32CB" w:rsidRDefault="007D32CB" w:rsidP="00AC083A">
      <w:pPr>
        <w:pStyle w:val="titrescr"/>
        <w:numPr>
          <w:ilvl w:val="0"/>
          <w:numId w:val="0"/>
        </w:numPr>
        <w:tabs>
          <w:tab w:val="clear" w:pos="425"/>
          <w:tab w:val="left" w:pos="0"/>
        </w:tabs>
        <w:ind w:firstLine="426"/>
        <w:rPr>
          <w:b w:val="0"/>
          <w:smallCaps w:val="0"/>
          <w:u w:val="none"/>
        </w:rPr>
      </w:pPr>
    </w:p>
    <w:p w:rsidR="00AC083A" w:rsidRDefault="00E34C2B" w:rsidP="00E34C2B">
      <w:pPr>
        <w:pStyle w:val="titrescr"/>
        <w:numPr>
          <w:ilvl w:val="0"/>
          <w:numId w:val="0"/>
        </w:numPr>
        <w:tabs>
          <w:tab w:val="clear" w:pos="425"/>
        </w:tabs>
        <w:ind w:firstLine="709"/>
        <w:rPr>
          <w:b w:val="0"/>
          <w:smallCaps w:val="0"/>
          <w:u w:val="none"/>
        </w:rPr>
      </w:pPr>
      <w:r>
        <w:rPr>
          <w:b w:val="0"/>
          <w:smallCaps w:val="0"/>
          <w:u w:val="none"/>
        </w:rPr>
        <w:t>Le Conseil Municipal renouvelle ce bail pour une durée de 6 ans à compter du 01/09/2018 jusqu’au 31/08/2024 et fixe le montant du loyer mensuel à</w:t>
      </w:r>
      <w:r w:rsidR="00AC083A">
        <w:rPr>
          <w:b w:val="0"/>
          <w:smallCaps w:val="0"/>
          <w:u w:val="none"/>
        </w:rPr>
        <w:t xml:space="preserve"> 19</w:t>
      </w:r>
      <w:r>
        <w:rPr>
          <w:b w:val="0"/>
          <w:smallCaps w:val="0"/>
          <w:u w:val="none"/>
        </w:rPr>
        <w:t>9.94</w:t>
      </w:r>
      <w:r w:rsidR="00AC083A">
        <w:rPr>
          <w:b w:val="0"/>
          <w:smallCaps w:val="0"/>
          <w:u w:val="none"/>
        </w:rPr>
        <w:t xml:space="preserve"> € révisable annuellement auxquels s’ajoutent 15 € de charges mensuelles.</w:t>
      </w:r>
    </w:p>
    <w:p w:rsidR="007D32CB" w:rsidRDefault="007D32CB" w:rsidP="00153166">
      <w:pPr>
        <w:pStyle w:val="titrescr"/>
        <w:numPr>
          <w:ilvl w:val="0"/>
          <w:numId w:val="0"/>
        </w:numPr>
        <w:tabs>
          <w:tab w:val="clear" w:pos="425"/>
        </w:tabs>
        <w:ind w:firstLine="709"/>
        <w:rPr>
          <w:b w:val="0"/>
          <w:smallCaps w:val="0"/>
          <w:u w:val="none"/>
        </w:rPr>
      </w:pPr>
    </w:p>
    <w:p w:rsidR="00185F1B" w:rsidRPr="005A7221" w:rsidRDefault="00185F1B" w:rsidP="00185F1B">
      <w:pPr>
        <w:pStyle w:val="titrescr"/>
        <w:ind w:left="426" w:hanging="503"/>
        <w:rPr>
          <w:caps/>
          <w:smallCaps w:val="0"/>
        </w:rPr>
      </w:pPr>
      <w:r>
        <w:rPr>
          <w:caps/>
          <w:smallCaps w:val="0"/>
        </w:rPr>
        <w:t>DEMANDE DE SUBVENTION POUR REMPLACEMENT DE LUMINAIRES EXISTANTS PAR DES LUMINAIRES LED</w:t>
      </w:r>
      <w:r w:rsidRPr="00930B9B">
        <w:rPr>
          <w:caps/>
          <w:smallCaps w:val="0"/>
          <w:u w:val="none"/>
        </w:rPr>
        <w:t xml:space="preserve"> :</w:t>
      </w:r>
    </w:p>
    <w:p w:rsidR="00185F1B" w:rsidRPr="005A7221" w:rsidRDefault="00185F1B" w:rsidP="00185F1B">
      <w:pPr>
        <w:pStyle w:val="titrescr"/>
        <w:numPr>
          <w:ilvl w:val="0"/>
          <w:numId w:val="0"/>
        </w:numPr>
        <w:tabs>
          <w:tab w:val="clear" w:pos="425"/>
          <w:tab w:val="left" w:pos="709"/>
        </w:tabs>
        <w:rPr>
          <w:u w:val="none"/>
        </w:rPr>
      </w:pPr>
      <w:r>
        <w:rPr>
          <w:u w:val="none"/>
        </w:rPr>
        <w:tab/>
        <w:t>D</w:t>
      </w:r>
      <w:r>
        <w:rPr>
          <w:smallCaps w:val="0"/>
          <w:u w:val="none"/>
        </w:rPr>
        <w:t>élibération</w:t>
      </w:r>
      <w:r w:rsidRPr="005A7221">
        <w:rPr>
          <w:u w:val="none"/>
        </w:rPr>
        <w:t xml:space="preserve"> : </w:t>
      </w:r>
      <w:r w:rsidRPr="00476450">
        <w:rPr>
          <w:smallCaps w:val="0"/>
          <w:u w:val="none"/>
        </w:rPr>
        <w:t>oui</w:t>
      </w:r>
      <w:r w:rsidRPr="005A7221">
        <w:rPr>
          <w:u w:val="none"/>
        </w:rPr>
        <w:t xml:space="preserve"> </w:t>
      </w:r>
    </w:p>
    <w:p w:rsidR="00185F1B" w:rsidRPr="00FE7CD0" w:rsidRDefault="00185F1B" w:rsidP="00185F1B">
      <w:pPr>
        <w:jc w:val="both"/>
        <w:rPr>
          <w:b/>
          <w:bCs/>
          <w:sz w:val="20"/>
          <w:szCs w:val="20"/>
        </w:rPr>
      </w:pPr>
      <w:r w:rsidRPr="00FE7CD0">
        <w:rPr>
          <w:b/>
          <w:bCs/>
          <w:sz w:val="20"/>
          <w:szCs w:val="20"/>
        </w:rPr>
        <w:tab/>
        <w:t>Pour : 1</w:t>
      </w:r>
      <w:r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ab/>
        <w:t>Contre : 0</w:t>
      </w:r>
      <w:r>
        <w:rPr>
          <w:b/>
          <w:bCs/>
          <w:sz w:val="20"/>
          <w:szCs w:val="20"/>
        </w:rPr>
        <w:tab/>
        <w:t>Abstention : 0</w:t>
      </w:r>
    </w:p>
    <w:p w:rsidR="00185F1B" w:rsidRDefault="00185F1B" w:rsidP="00185F1B">
      <w:pPr>
        <w:pStyle w:val="titrescr"/>
        <w:numPr>
          <w:ilvl w:val="0"/>
          <w:numId w:val="0"/>
        </w:numPr>
        <w:ind w:left="426"/>
        <w:rPr>
          <w:caps/>
          <w:smallCaps w:val="0"/>
        </w:rPr>
      </w:pPr>
    </w:p>
    <w:p w:rsidR="00185F1B" w:rsidRDefault="00185F1B" w:rsidP="00185F1B">
      <w:pPr>
        <w:pStyle w:val="titrescr"/>
        <w:numPr>
          <w:ilvl w:val="0"/>
          <w:numId w:val="0"/>
        </w:numPr>
        <w:tabs>
          <w:tab w:val="clear" w:pos="425"/>
          <w:tab w:val="left" w:pos="0"/>
        </w:tabs>
        <w:ind w:firstLine="426"/>
        <w:rPr>
          <w:b w:val="0"/>
          <w:smallCaps w:val="0"/>
          <w:u w:val="none"/>
        </w:rPr>
      </w:pPr>
      <w:r>
        <w:rPr>
          <w:b w:val="0"/>
          <w:smallCaps w:val="0"/>
          <w:u w:val="none"/>
        </w:rPr>
        <w:tab/>
        <w:t>Le dossier initial de demande de subvention au titre de la thématique « Electrification Rurale – Eclairage Public » ayant été rejeté par le Conseil Départemental faute de plafond des dépenses atteint, le Conseil Municipal sollicite une subvention au titre de la T.D.I.R. (Travaux Divers d’Intérêt Local).</w:t>
      </w:r>
    </w:p>
    <w:p w:rsidR="00185F1B" w:rsidRDefault="00185F1B" w:rsidP="00153166">
      <w:pPr>
        <w:pStyle w:val="titrescr"/>
        <w:numPr>
          <w:ilvl w:val="0"/>
          <w:numId w:val="0"/>
        </w:numPr>
        <w:tabs>
          <w:tab w:val="clear" w:pos="425"/>
        </w:tabs>
        <w:ind w:firstLine="709"/>
        <w:rPr>
          <w:b w:val="0"/>
          <w:smallCaps w:val="0"/>
          <w:u w:val="none"/>
        </w:rPr>
      </w:pPr>
    </w:p>
    <w:p w:rsidR="000D1484" w:rsidRPr="005A7221" w:rsidRDefault="00EF616D" w:rsidP="000D1484">
      <w:pPr>
        <w:pStyle w:val="titrescr"/>
        <w:ind w:left="426" w:hanging="426"/>
        <w:rPr>
          <w:caps/>
          <w:smallCaps w:val="0"/>
        </w:rPr>
      </w:pPr>
      <w:r>
        <w:rPr>
          <w:caps/>
          <w:smallCaps w:val="0"/>
        </w:rPr>
        <w:t>remboursement du montant de la carte scoLaire aux élèves fréquentant le collège de châtenois</w:t>
      </w:r>
      <w:r w:rsidR="000D1484" w:rsidRPr="00C63003">
        <w:rPr>
          <w:caps/>
          <w:smallCaps w:val="0"/>
          <w:u w:val="none"/>
        </w:rPr>
        <w:t> :</w:t>
      </w:r>
    </w:p>
    <w:p w:rsidR="000D1484" w:rsidRPr="00FE7CD0" w:rsidRDefault="000D1484" w:rsidP="000D1484">
      <w:pPr>
        <w:ind w:firstLine="708"/>
        <w:jc w:val="both"/>
        <w:rPr>
          <w:b/>
          <w:bCs/>
          <w:sz w:val="20"/>
          <w:szCs w:val="20"/>
        </w:rPr>
      </w:pPr>
      <w:r w:rsidRPr="00FE7CD0">
        <w:rPr>
          <w:b/>
          <w:bCs/>
          <w:sz w:val="20"/>
          <w:szCs w:val="20"/>
        </w:rPr>
        <w:t xml:space="preserve">Délibération : oui </w:t>
      </w:r>
    </w:p>
    <w:p w:rsidR="000D1484" w:rsidRPr="00FE7CD0" w:rsidRDefault="000D1484" w:rsidP="000D1484">
      <w:pPr>
        <w:jc w:val="both"/>
        <w:rPr>
          <w:b/>
          <w:bCs/>
          <w:sz w:val="20"/>
          <w:szCs w:val="20"/>
        </w:rPr>
      </w:pPr>
      <w:r w:rsidRPr="00FE7CD0">
        <w:rPr>
          <w:b/>
          <w:bCs/>
          <w:sz w:val="20"/>
          <w:szCs w:val="20"/>
        </w:rPr>
        <w:tab/>
        <w:t>Pour : 1</w:t>
      </w:r>
      <w:r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ab/>
        <w:t>Contre : 0</w:t>
      </w:r>
      <w:r>
        <w:rPr>
          <w:b/>
          <w:bCs/>
          <w:sz w:val="20"/>
          <w:szCs w:val="20"/>
        </w:rPr>
        <w:tab/>
        <w:t>Abstention : 0</w:t>
      </w:r>
    </w:p>
    <w:p w:rsidR="000D1484" w:rsidRDefault="000D1484" w:rsidP="000D1484">
      <w:pPr>
        <w:pStyle w:val="titrescr"/>
        <w:numPr>
          <w:ilvl w:val="0"/>
          <w:numId w:val="0"/>
        </w:numPr>
        <w:ind w:firstLine="709"/>
        <w:rPr>
          <w:b w:val="0"/>
          <w:smallCaps w:val="0"/>
          <w:u w:val="none"/>
        </w:rPr>
      </w:pPr>
    </w:p>
    <w:p w:rsidR="000D1484" w:rsidRDefault="000D1484" w:rsidP="00EF616D">
      <w:pPr>
        <w:pStyle w:val="titrescr"/>
        <w:numPr>
          <w:ilvl w:val="0"/>
          <w:numId w:val="0"/>
        </w:numPr>
        <w:rPr>
          <w:b w:val="0"/>
          <w:smallCaps w:val="0"/>
          <w:noProof/>
          <w:kern w:val="28"/>
          <w:u w:val="none"/>
        </w:rPr>
      </w:pPr>
      <w:r>
        <w:rPr>
          <w:b w:val="0"/>
          <w:smallCaps w:val="0"/>
          <w:noProof/>
          <w:kern w:val="28"/>
          <w:u w:val="none"/>
        </w:rPr>
        <w:tab/>
      </w:r>
      <w:r>
        <w:rPr>
          <w:b w:val="0"/>
          <w:smallCaps w:val="0"/>
          <w:noProof/>
          <w:kern w:val="28"/>
          <w:u w:val="none"/>
        </w:rPr>
        <w:tab/>
      </w:r>
      <w:r w:rsidR="00EF616D">
        <w:rPr>
          <w:b w:val="0"/>
          <w:smallCaps w:val="0"/>
          <w:noProof/>
          <w:kern w:val="28"/>
          <w:u w:val="none"/>
        </w:rPr>
        <w:t>De nouvelles modalités d’achat et de retrait des cartes de transport scolaire viennent d’être mise en place par le Conseil Régional du G</w:t>
      </w:r>
      <w:r w:rsidR="007D32CB">
        <w:rPr>
          <w:b w:val="0"/>
          <w:smallCaps w:val="0"/>
          <w:noProof/>
          <w:kern w:val="28"/>
          <w:u w:val="none"/>
        </w:rPr>
        <w:t>RAND-EST</w:t>
      </w:r>
      <w:r w:rsidR="00EF616D">
        <w:rPr>
          <w:b w:val="0"/>
          <w:smallCaps w:val="0"/>
          <w:noProof/>
          <w:kern w:val="28"/>
          <w:u w:val="none"/>
        </w:rPr>
        <w:t>. A compter de la prochaine rentrée scolaire 2018</w:t>
      </w:r>
      <w:r w:rsidR="007D32CB">
        <w:rPr>
          <w:b w:val="0"/>
          <w:smallCaps w:val="0"/>
          <w:noProof/>
          <w:kern w:val="28"/>
          <w:u w:val="none"/>
        </w:rPr>
        <w:t>/2019</w:t>
      </w:r>
      <w:r w:rsidR="00EF616D">
        <w:rPr>
          <w:b w:val="0"/>
          <w:smallCaps w:val="0"/>
          <w:noProof/>
          <w:kern w:val="28"/>
          <w:u w:val="none"/>
        </w:rPr>
        <w:t>, les parents devronts procéder au paiment en l</w:t>
      </w:r>
      <w:r w:rsidR="00EA7EFE">
        <w:rPr>
          <w:b w:val="0"/>
          <w:smallCaps w:val="0"/>
          <w:noProof/>
          <w:kern w:val="28"/>
          <w:u w:val="none"/>
        </w:rPr>
        <w:t>igne des titres de transport sc</w:t>
      </w:r>
      <w:r w:rsidR="00EF616D">
        <w:rPr>
          <w:b w:val="0"/>
          <w:smallCaps w:val="0"/>
          <w:noProof/>
          <w:kern w:val="28"/>
          <w:u w:val="none"/>
        </w:rPr>
        <w:t>olaire de leurs enfants.</w:t>
      </w:r>
    </w:p>
    <w:p w:rsidR="007D32CB" w:rsidRDefault="007D32CB" w:rsidP="00EF616D">
      <w:pPr>
        <w:pStyle w:val="titrescr"/>
        <w:numPr>
          <w:ilvl w:val="0"/>
          <w:numId w:val="0"/>
        </w:numPr>
        <w:rPr>
          <w:b w:val="0"/>
          <w:smallCaps w:val="0"/>
          <w:noProof/>
          <w:kern w:val="28"/>
          <w:u w:val="none"/>
        </w:rPr>
      </w:pPr>
    </w:p>
    <w:p w:rsidR="00EF616D" w:rsidRPr="00B367DF" w:rsidRDefault="00EA7EFE" w:rsidP="00EF616D">
      <w:pPr>
        <w:pStyle w:val="titrescr"/>
        <w:numPr>
          <w:ilvl w:val="0"/>
          <w:numId w:val="0"/>
        </w:numPr>
        <w:rPr>
          <w:smallCaps w:val="0"/>
          <w:kern w:val="28"/>
          <w:u w:val="none"/>
        </w:rPr>
      </w:pPr>
      <w:r>
        <w:rPr>
          <w:b w:val="0"/>
          <w:smallCaps w:val="0"/>
          <w:noProof/>
          <w:kern w:val="28"/>
          <w:u w:val="none"/>
        </w:rPr>
        <w:tab/>
      </w:r>
      <w:r w:rsidR="00EF616D">
        <w:rPr>
          <w:b w:val="0"/>
          <w:smallCaps w:val="0"/>
          <w:noProof/>
          <w:kern w:val="28"/>
          <w:u w:val="none"/>
        </w:rPr>
        <w:t xml:space="preserve">Le Conseil Municipal décide de maintenir le remboursement de ces frais aux familles. La </w:t>
      </w:r>
      <w:r>
        <w:rPr>
          <w:b w:val="0"/>
          <w:smallCaps w:val="0"/>
          <w:noProof/>
          <w:kern w:val="28"/>
          <w:u w:val="none"/>
        </w:rPr>
        <w:t>vignette étant suppr</w:t>
      </w:r>
      <w:r w:rsidR="00EF616D">
        <w:rPr>
          <w:b w:val="0"/>
          <w:smallCaps w:val="0"/>
          <w:noProof/>
          <w:kern w:val="28"/>
          <w:u w:val="none"/>
        </w:rPr>
        <w:t>imée, il suffira aux familles de se présenter en Mairie, munies d’</w:t>
      </w:r>
      <w:r>
        <w:rPr>
          <w:b w:val="0"/>
          <w:smallCaps w:val="0"/>
          <w:noProof/>
          <w:kern w:val="28"/>
          <w:u w:val="none"/>
        </w:rPr>
        <w:t>un RIB et du justificatif de paie</w:t>
      </w:r>
      <w:r w:rsidR="00EF616D">
        <w:rPr>
          <w:b w:val="0"/>
          <w:smallCaps w:val="0"/>
          <w:noProof/>
          <w:kern w:val="28"/>
          <w:u w:val="none"/>
        </w:rPr>
        <w:t>ment édité à partir du site d’inscription en ligne.</w:t>
      </w:r>
    </w:p>
    <w:p w:rsidR="000D1484" w:rsidRDefault="000D1484" w:rsidP="000D1484">
      <w:pPr>
        <w:pStyle w:val="titrescr"/>
        <w:numPr>
          <w:ilvl w:val="0"/>
          <w:numId w:val="0"/>
        </w:numPr>
        <w:rPr>
          <w:b w:val="0"/>
          <w:smallCaps w:val="0"/>
          <w:u w:val="none"/>
        </w:rPr>
      </w:pPr>
    </w:p>
    <w:p w:rsidR="000D1484" w:rsidRPr="005A7221" w:rsidRDefault="00753AEE" w:rsidP="006F239D">
      <w:pPr>
        <w:pStyle w:val="titrescr"/>
        <w:ind w:left="426" w:hanging="426"/>
        <w:rPr>
          <w:caps/>
          <w:smallCaps w:val="0"/>
        </w:rPr>
      </w:pPr>
      <w:r>
        <w:rPr>
          <w:caps/>
          <w:smallCaps w:val="0"/>
        </w:rPr>
        <w:t>convention entre s</w:t>
      </w:r>
      <w:r w:rsidR="00C57D33">
        <w:rPr>
          <w:caps/>
          <w:smallCaps w:val="0"/>
        </w:rPr>
        <w:t xml:space="preserve">yndicat </w:t>
      </w:r>
      <w:r>
        <w:rPr>
          <w:caps/>
          <w:smallCaps w:val="0"/>
        </w:rPr>
        <w:t>i</w:t>
      </w:r>
      <w:r w:rsidR="00C57D33">
        <w:rPr>
          <w:caps/>
          <w:smallCaps w:val="0"/>
        </w:rPr>
        <w:t>ntercommunal des eaux</w:t>
      </w:r>
      <w:r>
        <w:rPr>
          <w:caps/>
          <w:smallCaps w:val="0"/>
        </w:rPr>
        <w:t xml:space="preserve"> de la vraine et du xaintois/commune de gironcourt-sur-vraine et véolia eau – compagnie générale des eaux pour le recouvrement de la redevance d’assainissment de gironcourt-sur-vraine</w:t>
      </w:r>
      <w:r w:rsidR="000D1484" w:rsidRPr="00C63003">
        <w:rPr>
          <w:caps/>
          <w:smallCaps w:val="0"/>
          <w:u w:val="none"/>
        </w:rPr>
        <w:t> :</w:t>
      </w:r>
    </w:p>
    <w:p w:rsidR="000D1484" w:rsidRPr="00FE7CD0" w:rsidRDefault="000D1484" w:rsidP="000D1484">
      <w:pPr>
        <w:ind w:firstLine="708"/>
        <w:jc w:val="both"/>
        <w:rPr>
          <w:b/>
          <w:bCs/>
          <w:sz w:val="20"/>
          <w:szCs w:val="20"/>
        </w:rPr>
      </w:pPr>
      <w:r w:rsidRPr="00FE7CD0">
        <w:rPr>
          <w:b/>
          <w:bCs/>
          <w:sz w:val="20"/>
          <w:szCs w:val="20"/>
        </w:rPr>
        <w:t xml:space="preserve">Délibération : oui </w:t>
      </w:r>
    </w:p>
    <w:p w:rsidR="000D1484" w:rsidRPr="00FE7CD0" w:rsidRDefault="00753AEE" w:rsidP="000D148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Pour : 15</w:t>
      </w:r>
      <w:r w:rsidR="000D1484">
        <w:rPr>
          <w:b/>
          <w:bCs/>
          <w:sz w:val="20"/>
          <w:szCs w:val="20"/>
        </w:rPr>
        <w:tab/>
        <w:t>Contre : 0</w:t>
      </w:r>
      <w:r w:rsidR="000D1484">
        <w:rPr>
          <w:b/>
          <w:bCs/>
          <w:sz w:val="20"/>
          <w:szCs w:val="20"/>
        </w:rPr>
        <w:tab/>
        <w:t>Abstention : 0</w:t>
      </w:r>
    </w:p>
    <w:p w:rsidR="000D1484" w:rsidRDefault="000D1484" w:rsidP="000D1484">
      <w:pPr>
        <w:pStyle w:val="titrescr"/>
        <w:numPr>
          <w:ilvl w:val="0"/>
          <w:numId w:val="0"/>
        </w:numPr>
        <w:ind w:firstLine="709"/>
        <w:rPr>
          <w:b w:val="0"/>
          <w:smallCaps w:val="0"/>
          <w:u w:val="none"/>
        </w:rPr>
      </w:pPr>
    </w:p>
    <w:p w:rsidR="000D1484" w:rsidRDefault="00753AEE" w:rsidP="000D1484">
      <w:pPr>
        <w:pStyle w:val="titrescr"/>
        <w:numPr>
          <w:ilvl w:val="0"/>
          <w:numId w:val="0"/>
        </w:numPr>
        <w:tabs>
          <w:tab w:val="clear" w:pos="425"/>
        </w:tabs>
        <w:ind w:firstLine="709"/>
        <w:rPr>
          <w:b w:val="0"/>
          <w:smallCaps w:val="0"/>
          <w:kern w:val="28"/>
          <w:u w:val="none"/>
        </w:rPr>
      </w:pPr>
      <w:r>
        <w:rPr>
          <w:b w:val="0"/>
          <w:smallCaps w:val="0"/>
          <w:kern w:val="28"/>
          <w:u w:val="none"/>
        </w:rPr>
        <w:t>Dans le cad</w:t>
      </w:r>
      <w:r w:rsidR="00261652">
        <w:rPr>
          <w:b w:val="0"/>
          <w:smallCaps w:val="0"/>
          <w:kern w:val="28"/>
          <w:u w:val="none"/>
        </w:rPr>
        <w:t xml:space="preserve">re du nouveau contrat liant le Syndicat Intercommunal des Eaux </w:t>
      </w:r>
      <w:r>
        <w:rPr>
          <w:b w:val="0"/>
          <w:smallCaps w:val="0"/>
          <w:kern w:val="28"/>
          <w:u w:val="none"/>
        </w:rPr>
        <w:t>de la Vraine et du Xaintois et Véolia Eau – Compagnie Générale des Eaux,</w:t>
      </w:r>
      <w:r w:rsidR="00261652">
        <w:rPr>
          <w:b w:val="0"/>
          <w:smallCaps w:val="0"/>
          <w:kern w:val="28"/>
          <w:u w:val="none"/>
        </w:rPr>
        <w:t xml:space="preserve"> assurant pour le compte de la C</w:t>
      </w:r>
      <w:r>
        <w:rPr>
          <w:b w:val="0"/>
          <w:smallCaps w:val="0"/>
          <w:kern w:val="28"/>
          <w:u w:val="none"/>
        </w:rPr>
        <w:t>ommune le recouvrement de la redevance d’assainissement, il y a lieu de passer une convention avec Véolia permettant de définir et fixer les attributions de Véolia ainsi que les conditions de sa rémunération.</w:t>
      </w:r>
    </w:p>
    <w:p w:rsidR="004F583A" w:rsidRDefault="004F583A" w:rsidP="000D1484">
      <w:pPr>
        <w:pStyle w:val="titrescr"/>
        <w:numPr>
          <w:ilvl w:val="0"/>
          <w:numId w:val="0"/>
        </w:numPr>
        <w:tabs>
          <w:tab w:val="clear" w:pos="425"/>
        </w:tabs>
        <w:ind w:firstLine="709"/>
        <w:rPr>
          <w:b w:val="0"/>
          <w:smallCaps w:val="0"/>
          <w:kern w:val="28"/>
          <w:u w:val="none"/>
        </w:rPr>
      </w:pPr>
    </w:p>
    <w:p w:rsidR="00261652" w:rsidRPr="005A7221" w:rsidRDefault="00261652" w:rsidP="00261652">
      <w:pPr>
        <w:pStyle w:val="titrescr"/>
        <w:ind w:left="426" w:hanging="426"/>
        <w:rPr>
          <w:caps/>
          <w:smallCaps w:val="0"/>
        </w:rPr>
      </w:pPr>
      <w:r>
        <w:rPr>
          <w:caps/>
          <w:smallCaps w:val="0"/>
        </w:rPr>
        <w:t>REPORT DES PARCELLES 7 U – 9 U – 15 U – 16 U ET 23 a (modification de la deliberation n</w:t>
      </w:r>
      <w:r w:rsidR="00D91716">
        <w:rPr>
          <w:caps/>
          <w:smallCaps w:val="0"/>
        </w:rPr>
        <w:t>°</w:t>
      </w:r>
      <w:r>
        <w:rPr>
          <w:caps/>
          <w:smallCaps w:val="0"/>
        </w:rPr>
        <w:t xml:space="preserve"> 2017/048 du 09/10/2017 sur l’etat d’assiette 2018)</w:t>
      </w:r>
      <w:r w:rsidRPr="00C63003">
        <w:rPr>
          <w:caps/>
          <w:smallCaps w:val="0"/>
          <w:u w:val="none"/>
        </w:rPr>
        <w:t> :</w:t>
      </w:r>
    </w:p>
    <w:p w:rsidR="00261652" w:rsidRPr="00FE7CD0" w:rsidRDefault="00261652" w:rsidP="00261652">
      <w:pPr>
        <w:ind w:firstLine="708"/>
        <w:jc w:val="both"/>
        <w:rPr>
          <w:b/>
          <w:bCs/>
          <w:sz w:val="20"/>
          <w:szCs w:val="20"/>
        </w:rPr>
      </w:pPr>
      <w:r w:rsidRPr="00FE7CD0">
        <w:rPr>
          <w:b/>
          <w:bCs/>
          <w:sz w:val="20"/>
          <w:szCs w:val="20"/>
        </w:rPr>
        <w:t xml:space="preserve">Délibération : oui </w:t>
      </w:r>
    </w:p>
    <w:p w:rsidR="00261652" w:rsidRPr="00FE7CD0" w:rsidRDefault="00261652" w:rsidP="00261652">
      <w:pPr>
        <w:jc w:val="both"/>
        <w:rPr>
          <w:b/>
          <w:bCs/>
          <w:sz w:val="20"/>
          <w:szCs w:val="20"/>
        </w:rPr>
      </w:pPr>
      <w:r w:rsidRPr="00FE7CD0">
        <w:rPr>
          <w:b/>
          <w:bCs/>
          <w:sz w:val="20"/>
          <w:szCs w:val="20"/>
        </w:rPr>
        <w:tab/>
        <w:t>Pour : 1</w:t>
      </w:r>
      <w:r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ab/>
        <w:t>Contre : 0</w:t>
      </w:r>
      <w:r>
        <w:rPr>
          <w:b/>
          <w:bCs/>
          <w:sz w:val="20"/>
          <w:szCs w:val="20"/>
        </w:rPr>
        <w:tab/>
        <w:t>Abstention : 0</w:t>
      </w:r>
    </w:p>
    <w:p w:rsidR="00261652" w:rsidRDefault="00261652" w:rsidP="00261652">
      <w:pPr>
        <w:pStyle w:val="titrescr"/>
        <w:numPr>
          <w:ilvl w:val="0"/>
          <w:numId w:val="0"/>
        </w:numPr>
        <w:ind w:firstLine="709"/>
        <w:rPr>
          <w:b w:val="0"/>
          <w:smallCaps w:val="0"/>
          <w:u w:val="none"/>
        </w:rPr>
      </w:pPr>
    </w:p>
    <w:p w:rsidR="00261652" w:rsidRDefault="00261652" w:rsidP="00261652">
      <w:pPr>
        <w:pStyle w:val="titrescr"/>
        <w:numPr>
          <w:ilvl w:val="0"/>
          <w:numId w:val="0"/>
        </w:numPr>
        <w:tabs>
          <w:tab w:val="clear" w:pos="425"/>
        </w:tabs>
        <w:ind w:firstLine="709"/>
        <w:rPr>
          <w:b w:val="0"/>
          <w:smallCaps w:val="0"/>
          <w:u w:val="none"/>
        </w:rPr>
      </w:pPr>
      <w:r>
        <w:rPr>
          <w:b w:val="0"/>
          <w:smallCaps w:val="0"/>
          <w:u w:val="none"/>
        </w:rPr>
        <w:t>Le Conseil Municipal décide :</w:t>
      </w:r>
    </w:p>
    <w:p w:rsidR="00261652" w:rsidRDefault="00261652" w:rsidP="00261652">
      <w:pPr>
        <w:pStyle w:val="titrescr"/>
        <w:numPr>
          <w:ilvl w:val="0"/>
          <w:numId w:val="0"/>
        </w:numPr>
        <w:tabs>
          <w:tab w:val="clear" w:pos="425"/>
        </w:tabs>
        <w:ind w:firstLine="709"/>
        <w:rPr>
          <w:b w:val="0"/>
          <w:smallCaps w:val="0"/>
          <w:u w:val="none"/>
        </w:rPr>
      </w:pPr>
    </w:p>
    <w:p w:rsidR="00261652" w:rsidRDefault="00261652" w:rsidP="00261652">
      <w:pPr>
        <w:pStyle w:val="titrescr"/>
        <w:numPr>
          <w:ilvl w:val="0"/>
          <w:numId w:val="6"/>
        </w:numPr>
        <w:tabs>
          <w:tab w:val="clear" w:pos="425"/>
        </w:tabs>
        <w:rPr>
          <w:b w:val="0"/>
          <w:smallCaps w:val="0"/>
          <w:u w:val="none"/>
        </w:rPr>
      </w:pPr>
      <w:r>
        <w:rPr>
          <w:b w:val="0"/>
          <w:smallCaps w:val="0"/>
          <w:u w:val="none"/>
        </w:rPr>
        <w:t>De demander le report des parcelles 7 u – 9 u – 16 u et 23 a (éclaircie feuillue) à un exercice ultérieur, en raison d’un volume de bois d’affouage trop important par rapport au nombre d’affouagistes</w:t>
      </w:r>
    </w:p>
    <w:p w:rsidR="00261652" w:rsidRDefault="00261652" w:rsidP="00261652">
      <w:pPr>
        <w:pStyle w:val="titrescr"/>
        <w:numPr>
          <w:ilvl w:val="0"/>
          <w:numId w:val="0"/>
        </w:numPr>
        <w:tabs>
          <w:tab w:val="clear" w:pos="425"/>
        </w:tabs>
        <w:ind w:left="1068"/>
        <w:rPr>
          <w:b w:val="0"/>
          <w:smallCaps w:val="0"/>
          <w:u w:val="none"/>
        </w:rPr>
      </w:pPr>
    </w:p>
    <w:p w:rsidR="00261652" w:rsidRDefault="00261652" w:rsidP="00261652">
      <w:pPr>
        <w:pStyle w:val="titrescr"/>
        <w:numPr>
          <w:ilvl w:val="0"/>
          <w:numId w:val="6"/>
        </w:numPr>
        <w:tabs>
          <w:tab w:val="clear" w:pos="425"/>
        </w:tabs>
        <w:rPr>
          <w:b w:val="0"/>
          <w:smallCaps w:val="0"/>
          <w:u w:val="none"/>
        </w:rPr>
      </w:pPr>
      <w:r>
        <w:rPr>
          <w:b w:val="0"/>
          <w:smallCaps w:val="0"/>
          <w:u w:val="none"/>
        </w:rPr>
        <w:t>De demander le report de la parcelle 15 u en raison d’une régénération insuffisante</w:t>
      </w:r>
    </w:p>
    <w:p w:rsidR="000D1484" w:rsidRPr="00753AEE" w:rsidRDefault="000D1484" w:rsidP="00753AEE">
      <w:pPr>
        <w:pStyle w:val="titrescr"/>
        <w:numPr>
          <w:ilvl w:val="0"/>
          <w:numId w:val="0"/>
        </w:numPr>
        <w:tabs>
          <w:tab w:val="left" w:pos="300"/>
        </w:tabs>
        <w:rPr>
          <w:b w:val="0"/>
          <w:smallCaps w:val="0"/>
          <w:u w:val="none"/>
        </w:rPr>
      </w:pPr>
      <w:r>
        <w:rPr>
          <w:b w:val="0"/>
          <w:smallCaps w:val="0"/>
          <w:u w:val="none"/>
        </w:rPr>
        <w:tab/>
      </w:r>
      <w:r>
        <w:rPr>
          <w:b w:val="0"/>
          <w:smallCaps w:val="0"/>
          <w:u w:val="none"/>
        </w:rPr>
        <w:tab/>
      </w:r>
      <w:r>
        <w:rPr>
          <w:b w:val="0"/>
          <w:smallCaps w:val="0"/>
          <w:u w:val="none"/>
        </w:rPr>
        <w:tab/>
      </w:r>
    </w:p>
    <w:p w:rsidR="000D1484" w:rsidRDefault="000D1484" w:rsidP="000D1484">
      <w:pPr>
        <w:tabs>
          <w:tab w:val="left" w:pos="3261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Séance levée à 2</w:t>
      </w:r>
      <w:r w:rsidR="00652A27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H </w:t>
      </w:r>
      <w:r w:rsidR="00652A27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0.</w:t>
      </w:r>
    </w:p>
    <w:p w:rsidR="000D1484" w:rsidRDefault="000D1484" w:rsidP="000D1484">
      <w:pPr>
        <w:tabs>
          <w:tab w:val="left" w:pos="3261"/>
        </w:tabs>
        <w:rPr>
          <w:bCs/>
          <w:sz w:val="20"/>
          <w:szCs w:val="20"/>
        </w:rPr>
      </w:pPr>
    </w:p>
    <w:p w:rsidR="00CD36E6" w:rsidRDefault="000D1484" w:rsidP="000D1484">
      <w:pPr>
        <w:tabs>
          <w:tab w:val="left" w:pos="3261"/>
        </w:tabs>
      </w:pPr>
      <w:r>
        <w:rPr>
          <w:bCs/>
          <w:sz w:val="20"/>
          <w:szCs w:val="20"/>
        </w:rPr>
        <w:t>Fait le 05/06/2018.</w:t>
      </w:r>
    </w:p>
    <w:sectPr w:rsidR="00CD36E6" w:rsidSect="003A582E">
      <w:headerReference w:type="default" r:id="rId8"/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276" w:rsidRDefault="004F5276">
      <w:r>
        <w:separator/>
      </w:r>
    </w:p>
  </w:endnote>
  <w:endnote w:type="continuationSeparator" w:id="0">
    <w:p w:rsidR="004F5276" w:rsidRDefault="004F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276" w:rsidRDefault="004F5276">
      <w:r>
        <w:separator/>
      </w:r>
    </w:p>
  </w:footnote>
  <w:footnote w:type="continuationSeparator" w:id="0">
    <w:p w:rsidR="004F5276" w:rsidRDefault="004F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9E3" w:rsidRPr="006D79EE" w:rsidRDefault="004F5276" w:rsidP="006F39E3">
    <w:pPr>
      <w:pStyle w:val="En-tte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471"/>
    <w:multiLevelType w:val="hybridMultilevel"/>
    <w:tmpl w:val="6A48CE46"/>
    <w:lvl w:ilvl="0" w:tplc="567EB99E">
      <w:numFmt w:val="bullet"/>
      <w:lvlText w:val=""/>
      <w:lvlJc w:val="left"/>
      <w:pPr>
        <w:ind w:left="505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19" w:hanging="360"/>
      </w:pPr>
      <w:rPr>
        <w:rFonts w:ascii="Wingdings" w:hAnsi="Wingdings" w:hint="default"/>
      </w:rPr>
    </w:lvl>
  </w:abstractNum>
  <w:abstractNum w:abstractNumId="1" w15:restartNumberingAfterBreak="0">
    <w:nsid w:val="0B7A744C"/>
    <w:multiLevelType w:val="hybridMultilevel"/>
    <w:tmpl w:val="C8725450"/>
    <w:lvl w:ilvl="0" w:tplc="34AE71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F72880"/>
    <w:multiLevelType w:val="hybridMultilevel"/>
    <w:tmpl w:val="EEFA70F4"/>
    <w:lvl w:ilvl="0" w:tplc="B476C618">
      <w:start w:val="1"/>
      <w:numFmt w:val="decimal"/>
      <w:pStyle w:val="titrescr"/>
      <w:lvlText w:val="%1°)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7C79"/>
    <w:multiLevelType w:val="hybridMultilevel"/>
    <w:tmpl w:val="1878F430"/>
    <w:lvl w:ilvl="0" w:tplc="040C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50BE44C6"/>
    <w:multiLevelType w:val="hybridMultilevel"/>
    <w:tmpl w:val="400A0C76"/>
    <w:lvl w:ilvl="0" w:tplc="D8C801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27708E7"/>
    <w:multiLevelType w:val="hybridMultilevel"/>
    <w:tmpl w:val="0F241A80"/>
    <w:lvl w:ilvl="0" w:tplc="10AE6902">
      <w:numFmt w:val="bullet"/>
      <w:lvlText w:val=""/>
      <w:lvlJc w:val="left"/>
      <w:pPr>
        <w:ind w:left="505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19" w:hanging="360"/>
      </w:pPr>
      <w:rPr>
        <w:rFonts w:ascii="Wingdings" w:hAnsi="Wingdings" w:hint="default"/>
      </w:rPr>
    </w:lvl>
  </w:abstractNum>
  <w:abstractNum w:abstractNumId="6" w15:restartNumberingAfterBreak="0">
    <w:nsid w:val="73597A9F"/>
    <w:multiLevelType w:val="hybridMultilevel"/>
    <w:tmpl w:val="CB400296"/>
    <w:lvl w:ilvl="0" w:tplc="95A2063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86C"/>
    <w:multiLevelType w:val="hybridMultilevel"/>
    <w:tmpl w:val="9558F946"/>
    <w:lvl w:ilvl="0" w:tplc="6FBCE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84"/>
    <w:rsid w:val="0006080F"/>
    <w:rsid w:val="000D1484"/>
    <w:rsid w:val="0011665C"/>
    <w:rsid w:val="00153166"/>
    <w:rsid w:val="00185F1B"/>
    <w:rsid w:val="001D407A"/>
    <w:rsid w:val="001F0E93"/>
    <w:rsid w:val="00261652"/>
    <w:rsid w:val="002F669E"/>
    <w:rsid w:val="002F6FA2"/>
    <w:rsid w:val="0031701F"/>
    <w:rsid w:val="00345DEB"/>
    <w:rsid w:val="003B7B98"/>
    <w:rsid w:val="0040621D"/>
    <w:rsid w:val="00483D49"/>
    <w:rsid w:val="004F5276"/>
    <w:rsid w:val="004F583A"/>
    <w:rsid w:val="005535FF"/>
    <w:rsid w:val="00584BCF"/>
    <w:rsid w:val="005C036F"/>
    <w:rsid w:val="00652A27"/>
    <w:rsid w:val="00694D50"/>
    <w:rsid w:val="006F239D"/>
    <w:rsid w:val="00732452"/>
    <w:rsid w:val="00753AEE"/>
    <w:rsid w:val="007935AF"/>
    <w:rsid w:val="007D32CB"/>
    <w:rsid w:val="00803DB4"/>
    <w:rsid w:val="00901600"/>
    <w:rsid w:val="00906693"/>
    <w:rsid w:val="00A03CFC"/>
    <w:rsid w:val="00A546FC"/>
    <w:rsid w:val="00AC083A"/>
    <w:rsid w:val="00AD01CB"/>
    <w:rsid w:val="00B57DCC"/>
    <w:rsid w:val="00C57D33"/>
    <w:rsid w:val="00CD36E6"/>
    <w:rsid w:val="00D14427"/>
    <w:rsid w:val="00D85F2B"/>
    <w:rsid w:val="00D91716"/>
    <w:rsid w:val="00E34C2B"/>
    <w:rsid w:val="00E36B4B"/>
    <w:rsid w:val="00E42295"/>
    <w:rsid w:val="00E94419"/>
    <w:rsid w:val="00EA7EFE"/>
    <w:rsid w:val="00EC7C39"/>
    <w:rsid w:val="00EF616D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BF9F52"/>
  <w15:chartTrackingRefBased/>
  <w15:docId w15:val="{622ECBF6-6F01-4445-BA66-052209CA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D14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148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scr">
    <w:name w:val="titres cr"/>
    <w:basedOn w:val="Normal"/>
    <w:link w:val="titrescrCar"/>
    <w:qFormat/>
    <w:rsid w:val="000D1484"/>
    <w:pPr>
      <w:numPr>
        <w:numId w:val="1"/>
      </w:numPr>
      <w:tabs>
        <w:tab w:val="left" w:pos="425"/>
      </w:tabs>
      <w:jc w:val="both"/>
    </w:pPr>
    <w:rPr>
      <w:b/>
      <w:bCs/>
      <w:smallCaps/>
      <w:sz w:val="20"/>
      <w:szCs w:val="20"/>
      <w:u w:val="single"/>
    </w:rPr>
  </w:style>
  <w:style w:type="character" w:customStyle="1" w:styleId="titrescrCar">
    <w:name w:val="titres cr Car"/>
    <w:link w:val="titrescr"/>
    <w:rsid w:val="000D1484"/>
    <w:rPr>
      <w:rFonts w:ascii="Times New Roman" w:eastAsia="Times New Roman" w:hAnsi="Times New Roman" w:cs="Times New Roman"/>
      <w:b/>
      <w:bCs/>
      <w:smallCaps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0D14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2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MAIRIE GIRONCOURT-SUR-VRAINE</dc:creator>
  <cp:keywords/>
  <dc:description/>
  <cp:lastModifiedBy>Utilisateur1 Gironcourt</cp:lastModifiedBy>
  <cp:revision>4</cp:revision>
  <cp:lastPrinted>2018-06-05T12:33:00Z</cp:lastPrinted>
  <dcterms:created xsi:type="dcterms:W3CDTF">2018-06-05T12:34:00Z</dcterms:created>
  <dcterms:modified xsi:type="dcterms:W3CDTF">2018-06-05T12:47:00Z</dcterms:modified>
</cp:coreProperties>
</file>