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14" w:rsidRPr="00FE7CD0" w:rsidRDefault="00770F14" w:rsidP="00770F14">
      <w:pPr>
        <w:jc w:val="center"/>
        <w:rPr>
          <w:b/>
          <w:bCs/>
          <w:sz w:val="20"/>
          <w:szCs w:val="20"/>
          <w:u w:val="single"/>
        </w:rPr>
      </w:pPr>
      <w:r w:rsidRPr="00FE7CD0">
        <w:rPr>
          <w:b/>
          <w:bCs/>
          <w:sz w:val="20"/>
          <w:szCs w:val="20"/>
          <w:u w:val="single"/>
        </w:rPr>
        <w:t>COMPTE RENDU DE LA SÉ</w:t>
      </w:r>
      <w:r>
        <w:rPr>
          <w:b/>
          <w:bCs/>
          <w:sz w:val="20"/>
          <w:szCs w:val="20"/>
          <w:u w:val="single"/>
        </w:rPr>
        <w:t>ANCE DU CONSEIL MUNICIPAL DU 26</w:t>
      </w:r>
      <w:r w:rsidRPr="00611C5F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MARS</w:t>
      </w:r>
      <w:r w:rsidRPr="00611C5F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  <w:u w:val="single"/>
        </w:rPr>
        <w:t>2018</w:t>
      </w:r>
    </w:p>
    <w:p w:rsidR="00770F14" w:rsidRPr="00FE7CD0" w:rsidRDefault="00770F14" w:rsidP="00770F14">
      <w:pPr>
        <w:jc w:val="center"/>
        <w:rPr>
          <w:b/>
          <w:bCs/>
          <w:sz w:val="20"/>
          <w:szCs w:val="20"/>
        </w:rPr>
      </w:pPr>
    </w:p>
    <w:p w:rsidR="00770F14" w:rsidRDefault="00770F14" w:rsidP="00770F14">
      <w:pPr>
        <w:widowControl w:val="0"/>
        <w:overflowPunct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r w:rsidRPr="00FE7CD0">
        <w:rPr>
          <w:b/>
          <w:sz w:val="20"/>
          <w:szCs w:val="20"/>
          <w:u w:val="single"/>
        </w:rPr>
        <w:t>ETAIENT PRESENTS</w:t>
      </w:r>
      <w:r w:rsidRPr="00FE7CD0">
        <w:rPr>
          <w:sz w:val="20"/>
          <w:szCs w:val="20"/>
        </w:rPr>
        <w:t xml:space="preserve"> : </w:t>
      </w:r>
      <w:r>
        <w:rPr>
          <w:kern w:val="28"/>
          <w:sz w:val="20"/>
          <w:szCs w:val="20"/>
        </w:rPr>
        <w:t xml:space="preserve">Le Maire : M. Joël BRESSON. Les Adjoints : M. Gilles HURAUX, Mme Annette PRADA, </w:t>
      </w:r>
      <w:r w:rsidR="00782A92">
        <w:rPr>
          <w:kern w:val="28"/>
          <w:sz w:val="20"/>
          <w:szCs w:val="20"/>
        </w:rPr>
        <w:t xml:space="preserve">                    </w:t>
      </w:r>
      <w:r>
        <w:rPr>
          <w:kern w:val="28"/>
          <w:sz w:val="20"/>
          <w:szCs w:val="20"/>
        </w:rPr>
        <w:t xml:space="preserve">Mme Laëtitia MARTIN.  Les membres : M. Simon FANEL, M. Éric GERARD, M. Bernard MARTIN, </w:t>
      </w:r>
      <w:r w:rsidRPr="008B0011">
        <w:rPr>
          <w:sz w:val="20"/>
          <w:szCs w:val="20"/>
        </w:rPr>
        <w:t xml:space="preserve">M. </w:t>
      </w:r>
      <w:r>
        <w:rPr>
          <w:sz w:val="20"/>
          <w:szCs w:val="20"/>
        </w:rPr>
        <w:t xml:space="preserve">Arnaud FRANCOIS, </w:t>
      </w:r>
      <w:r>
        <w:rPr>
          <w:kern w:val="28"/>
          <w:sz w:val="20"/>
          <w:szCs w:val="20"/>
        </w:rPr>
        <w:t>Mme Josiane PFLIEGER</w:t>
      </w:r>
      <w:r w:rsidR="00070B9A">
        <w:rPr>
          <w:kern w:val="28"/>
          <w:sz w:val="20"/>
          <w:szCs w:val="20"/>
        </w:rPr>
        <w:t>,</w:t>
      </w:r>
      <w:r w:rsidRPr="00770F14">
        <w:rPr>
          <w:sz w:val="20"/>
          <w:szCs w:val="20"/>
        </w:rPr>
        <w:t xml:space="preserve"> </w:t>
      </w:r>
      <w:r>
        <w:rPr>
          <w:sz w:val="20"/>
          <w:szCs w:val="20"/>
        </w:rPr>
        <w:t>M. Mickaël GERARD</w:t>
      </w:r>
      <w:r>
        <w:rPr>
          <w:kern w:val="28"/>
          <w:sz w:val="20"/>
          <w:szCs w:val="20"/>
        </w:rPr>
        <w:t>,</w:t>
      </w:r>
      <w:r w:rsidRPr="00F81C21">
        <w:rPr>
          <w:kern w:val="28"/>
          <w:sz w:val="20"/>
          <w:szCs w:val="20"/>
        </w:rPr>
        <w:t xml:space="preserve"> </w:t>
      </w:r>
      <w:r w:rsidR="001D32D2">
        <w:rPr>
          <w:kern w:val="28"/>
          <w:sz w:val="20"/>
          <w:szCs w:val="20"/>
        </w:rPr>
        <w:t>M. Claude MARLANGEON,</w:t>
      </w:r>
      <w:r>
        <w:rPr>
          <w:kern w:val="28"/>
          <w:sz w:val="20"/>
          <w:szCs w:val="20"/>
        </w:rPr>
        <w:t xml:space="preserve"> M. Richard HERBELOT, Mme Bénédicte MAÏO, Mme Valérie AUBRY.</w:t>
      </w:r>
    </w:p>
    <w:p w:rsidR="00770F14" w:rsidRPr="00FE7CD0" w:rsidRDefault="00770F14" w:rsidP="00770F14">
      <w:pPr>
        <w:jc w:val="both"/>
        <w:outlineLvl w:val="0"/>
        <w:rPr>
          <w:sz w:val="20"/>
          <w:szCs w:val="20"/>
        </w:rPr>
      </w:pPr>
    </w:p>
    <w:p w:rsidR="00770F14" w:rsidRDefault="00770F14" w:rsidP="00770F14">
      <w:pPr>
        <w:jc w:val="both"/>
        <w:outlineLvl w:val="0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ABSENT</w:t>
      </w:r>
      <w:r w:rsidR="004238D0">
        <w:rPr>
          <w:b/>
          <w:sz w:val="20"/>
          <w:szCs w:val="20"/>
          <w:u w:val="single"/>
        </w:rPr>
        <w:t>E</w:t>
      </w:r>
      <w:r w:rsidRPr="00FE7CD0">
        <w:rPr>
          <w:b/>
          <w:sz w:val="20"/>
          <w:szCs w:val="20"/>
          <w:u w:val="single"/>
        </w:rPr>
        <w:t xml:space="preserve"> EXCUSÉ</w:t>
      </w:r>
      <w:r w:rsidR="004238D0">
        <w:rPr>
          <w:b/>
          <w:sz w:val="20"/>
          <w:szCs w:val="20"/>
          <w:u w:val="single"/>
        </w:rPr>
        <w:t>E</w:t>
      </w:r>
      <w:r w:rsidRPr="00FE7CD0">
        <w:rPr>
          <w:sz w:val="20"/>
          <w:szCs w:val="20"/>
        </w:rPr>
        <w:t> :</w:t>
      </w:r>
      <w:r w:rsidRPr="00F81C21">
        <w:rPr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Mme Chantal CHAMPAGNE</w:t>
      </w:r>
      <w:r>
        <w:rPr>
          <w:sz w:val="20"/>
          <w:szCs w:val="20"/>
        </w:rPr>
        <w:t xml:space="preserve"> (procuration à Gilles HURAUX)</w:t>
      </w:r>
      <w:r w:rsidR="00070B9A">
        <w:rPr>
          <w:sz w:val="20"/>
          <w:szCs w:val="20"/>
        </w:rPr>
        <w:t>.</w:t>
      </w:r>
    </w:p>
    <w:p w:rsidR="00770F14" w:rsidRDefault="00770F14" w:rsidP="00770F14">
      <w:pPr>
        <w:jc w:val="both"/>
        <w:outlineLvl w:val="0"/>
        <w:rPr>
          <w:sz w:val="20"/>
          <w:szCs w:val="20"/>
        </w:rPr>
      </w:pPr>
    </w:p>
    <w:p w:rsidR="00770F14" w:rsidRPr="00FE7CD0" w:rsidRDefault="00770F14" w:rsidP="00770F14">
      <w:pPr>
        <w:jc w:val="both"/>
        <w:outlineLvl w:val="0"/>
        <w:rPr>
          <w:sz w:val="20"/>
          <w:szCs w:val="20"/>
        </w:rPr>
      </w:pPr>
      <w:r w:rsidRPr="00FE7CD0">
        <w:rPr>
          <w:b/>
          <w:sz w:val="20"/>
          <w:szCs w:val="20"/>
          <w:u w:val="single"/>
        </w:rPr>
        <w:t>SECRETAIRE DE SÉANCE</w:t>
      </w:r>
      <w:r>
        <w:rPr>
          <w:sz w:val="20"/>
          <w:szCs w:val="20"/>
        </w:rPr>
        <w:t xml:space="preserve"> : </w:t>
      </w:r>
      <w:r>
        <w:rPr>
          <w:kern w:val="28"/>
          <w:sz w:val="20"/>
          <w:szCs w:val="20"/>
        </w:rPr>
        <w:t>M. Gilles HURAUX</w:t>
      </w:r>
      <w:r>
        <w:rPr>
          <w:sz w:val="20"/>
          <w:szCs w:val="20"/>
        </w:rPr>
        <w:t>.</w:t>
      </w:r>
    </w:p>
    <w:p w:rsidR="00770F14" w:rsidRPr="00FE7CD0" w:rsidRDefault="00770F14" w:rsidP="00770F14">
      <w:pPr>
        <w:jc w:val="both"/>
        <w:rPr>
          <w:sz w:val="20"/>
          <w:szCs w:val="20"/>
        </w:rPr>
      </w:pPr>
    </w:p>
    <w:p w:rsidR="00770F14" w:rsidRDefault="00770F14" w:rsidP="00770F14">
      <w:pPr>
        <w:jc w:val="center"/>
        <w:rPr>
          <w:sz w:val="20"/>
          <w:szCs w:val="20"/>
        </w:rPr>
      </w:pPr>
      <w:r w:rsidRPr="00FE7CD0">
        <w:rPr>
          <w:sz w:val="20"/>
          <w:szCs w:val="20"/>
        </w:rPr>
        <w:t>*******************************</w:t>
      </w:r>
    </w:p>
    <w:p w:rsidR="00770F14" w:rsidRPr="00FE7CD0" w:rsidRDefault="00770F14" w:rsidP="00770F14">
      <w:pPr>
        <w:jc w:val="center"/>
        <w:rPr>
          <w:sz w:val="20"/>
          <w:szCs w:val="20"/>
        </w:rPr>
      </w:pPr>
    </w:p>
    <w:p w:rsidR="00770F14" w:rsidRPr="00A645C2" w:rsidRDefault="00070B9A" w:rsidP="00770F14">
      <w:pPr>
        <w:pStyle w:val="titrescr"/>
        <w:ind w:left="0" w:firstLine="0"/>
        <w:rPr>
          <w:caps/>
          <w:smallCaps w:val="0"/>
        </w:rPr>
      </w:pPr>
      <w:r>
        <w:rPr>
          <w:caps/>
          <w:smallCaps w:val="0"/>
        </w:rPr>
        <w:t>taux d’imposition 2018</w:t>
      </w:r>
      <w:r w:rsidR="00770F14" w:rsidRPr="00A645C2">
        <w:rPr>
          <w:caps/>
          <w:smallCaps w:val="0"/>
          <w:u w:val="none"/>
        </w:rPr>
        <w:t> :</w:t>
      </w:r>
    </w:p>
    <w:p w:rsidR="00770F14" w:rsidRPr="00FE7CD0" w:rsidRDefault="00770F14" w:rsidP="00770F14">
      <w:pPr>
        <w:ind w:firstLine="708"/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 xml:space="preserve">Délibération : oui </w:t>
      </w:r>
    </w:p>
    <w:p w:rsidR="00770F14" w:rsidRPr="00FE7CD0" w:rsidRDefault="00770F14" w:rsidP="00770F14">
      <w:pPr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ab/>
        <w:t>Pour : 1</w:t>
      </w:r>
      <w:r w:rsidR="00070B9A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ab/>
        <w:t>Contre : 0</w:t>
      </w:r>
      <w:r>
        <w:rPr>
          <w:b/>
          <w:bCs/>
          <w:sz w:val="20"/>
          <w:szCs w:val="20"/>
        </w:rPr>
        <w:tab/>
        <w:t>Abstention : 0</w:t>
      </w:r>
    </w:p>
    <w:p w:rsidR="00770F14" w:rsidRPr="00FE7CD0" w:rsidRDefault="00770F14" w:rsidP="00770F14">
      <w:pPr>
        <w:ind w:left="900"/>
        <w:jc w:val="both"/>
        <w:rPr>
          <w:sz w:val="20"/>
          <w:szCs w:val="20"/>
        </w:rPr>
      </w:pPr>
    </w:p>
    <w:p w:rsidR="00770F14" w:rsidRPr="00070B9A" w:rsidRDefault="00070B9A" w:rsidP="00070B9A">
      <w:pPr>
        <w:pStyle w:val="titrescr"/>
        <w:numPr>
          <w:ilvl w:val="0"/>
          <w:numId w:val="0"/>
        </w:numPr>
        <w:tabs>
          <w:tab w:val="clear" w:pos="425"/>
          <w:tab w:val="left" w:pos="709"/>
          <w:tab w:val="left" w:pos="6663"/>
        </w:tabs>
        <w:rPr>
          <w:b w:val="0"/>
          <w:smallCaps w:val="0"/>
          <w:kern w:val="28"/>
          <w:u w:val="none"/>
        </w:rPr>
      </w:pPr>
      <w:r>
        <w:rPr>
          <w:b w:val="0"/>
          <w:smallCaps w:val="0"/>
          <w:kern w:val="28"/>
          <w:u w:val="none"/>
        </w:rPr>
        <w:tab/>
      </w:r>
      <w:r w:rsidRPr="00070B9A">
        <w:rPr>
          <w:b w:val="0"/>
          <w:smallCaps w:val="0"/>
          <w:kern w:val="28"/>
        </w:rPr>
        <w:t>Pour mémoire : taux d’imposition 2017</w:t>
      </w:r>
      <w:r w:rsidRPr="00070B9A">
        <w:rPr>
          <w:b w:val="0"/>
          <w:smallCaps w:val="0"/>
          <w:kern w:val="28"/>
          <w:u w:val="none"/>
        </w:rPr>
        <w:tab/>
      </w:r>
    </w:p>
    <w:p w:rsidR="00070B9A" w:rsidRDefault="00070B9A" w:rsidP="00770F14">
      <w:pPr>
        <w:pStyle w:val="titrescr"/>
        <w:numPr>
          <w:ilvl w:val="0"/>
          <w:numId w:val="0"/>
        </w:numPr>
        <w:tabs>
          <w:tab w:val="clear" w:pos="425"/>
        </w:tabs>
        <w:rPr>
          <w:b w:val="0"/>
          <w:smallCaps w:val="0"/>
          <w:kern w:val="28"/>
          <w:u w:val="none"/>
        </w:rPr>
      </w:pPr>
    </w:p>
    <w:p w:rsidR="00070B9A" w:rsidRDefault="00070B9A" w:rsidP="00070B9A">
      <w:pPr>
        <w:pStyle w:val="titrescr"/>
        <w:numPr>
          <w:ilvl w:val="0"/>
          <w:numId w:val="0"/>
        </w:numPr>
        <w:tabs>
          <w:tab w:val="clear" w:pos="425"/>
          <w:tab w:val="left" w:pos="709"/>
          <w:tab w:val="left" w:pos="6663"/>
        </w:tabs>
        <w:rPr>
          <w:b w:val="0"/>
          <w:smallCaps w:val="0"/>
          <w:kern w:val="28"/>
          <w:u w:val="none"/>
        </w:rPr>
      </w:pPr>
      <w:r>
        <w:rPr>
          <w:b w:val="0"/>
          <w:smallCaps w:val="0"/>
          <w:kern w:val="28"/>
          <w:u w:val="none"/>
        </w:rPr>
        <w:tab/>
        <w:t>Taxe d’Habitation : 18.31 %</w:t>
      </w:r>
      <w:r>
        <w:rPr>
          <w:b w:val="0"/>
          <w:smallCaps w:val="0"/>
          <w:kern w:val="28"/>
          <w:u w:val="none"/>
        </w:rPr>
        <w:tab/>
      </w:r>
    </w:p>
    <w:p w:rsidR="00070B9A" w:rsidRDefault="00070B9A" w:rsidP="00070B9A">
      <w:pPr>
        <w:pStyle w:val="titrescr"/>
        <w:numPr>
          <w:ilvl w:val="0"/>
          <w:numId w:val="0"/>
        </w:numPr>
        <w:tabs>
          <w:tab w:val="clear" w:pos="425"/>
          <w:tab w:val="left" w:pos="709"/>
          <w:tab w:val="left" w:pos="6663"/>
        </w:tabs>
        <w:rPr>
          <w:b w:val="0"/>
          <w:smallCaps w:val="0"/>
          <w:kern w:val="28"/>
          <w:u w:val="none"/>
        </w:rPr>
      </w:pPr>
      <w:r>
        <w:rPr>
          <w:b w:val="0"/>
          <w:smallCaps w:val="0"/>
          <w:kern w:val="28"/>
          <w:u w:val="none"/>
        </w:rPr>
        <w:tab/>
        <w:t>Taxe Foncière Bâti : 9.35 %</w:t>
      </w:r>
      <w:r>
        <w:rPr>
          <w:b w:val="0"/>
          <w:smallCaps w:val="0"/>
          <w:kern w:val="28"/>
          <w:u w:val="none"/>
        </w:rPr>
        <w:tab/>
      </w:r>
    </w:p>
    <w:p w:rsidR="00070B9A" w:rsidRDefault="00070B9A" w:rsidP="00070B9A">
      <w:pPr>
        <w:pStyle w:val="titrescr"/>
        <w:numPr>
          <w:ilvl w:val="0"/>
          <w:numId w:val="0"/>
        </w:numPr>
        <w:tabs>
          <w:tab w:val="clear" w:pos="425"/>
          <w:tab w:val="left" w:pos="709"/>
          <w:tab w:val="left" w:pos="6663"/>
        </w:tabs>
        <w:rPr>
          <w:kern w:val="28"/>
        </w:rPr>
      </w:pPr>
      <w:r>
        <w:rPr>
          <w:b w:val="0"/>
          <w:smallCaps w:val="0"/>
          <w:kern w:val="28"/>
          <w:u w:val="none"/>
        </w:rPr>
        <w:tab/>
        <w:t>Taxe Foncière Non Bâti : 19.95 %</w:t>
      </w:r>
      <w:r>
        <w:rPr>
          <w:b w:val="0"/>
          <w:smallCaps w:val="0"/>
          <w:kern w:val="28"/>
          <w:u w:val="none"/>
        </w:rPr>
        <w:tab/>
      </w:r>
      <w:bookmarkStart w:id="0" w:name="_GoBack"/>
      <w:bookmarkEnd w:id="0"/>
    </w:p>
    <w:p w:rsidR="00770F14" w:rsidRDefault="00770F14" w:rsidP="00770F14">
      <w:pPr>
        <w:pStyle w:val="titrescr"/>
        <w:numPr>
          <w:ilvl w:val="0"/>
          <w:numId w:val="0"/>
        </w:numPr>
        <w:rPr>
          <w:kern w:val="28"/>
        </w:rPr>
      </w:pPr>
    </w:p>
    <w:p w:rsidR="00A96AB8" w:rsidRDefault="00A96AB8" w:rsidP="00770F14">
      <w:pPr>
        <w:pStyle w:val="titrescr"/>
        <w:numPr>
          <w:ilvl w:val="0"/>
          <w:numId w:val="0"/>
        </w:numPr>
        <w:rPr>
          <w:b w:val="0"/>
          <w:smallCaps w:val="0"/>
          <w:kern w:val="28"/>
        </w:rPr>
      </w:pPr>
      <w:r>
        <w:rPr>
          <w:b w:val="0"/>
          <w:smallCaps w:val="0"/>
          <w:kern w:val="28"/>
          <w:u w:val="none"/>
        </w:rPr>
        <w:tab/>
      </w:r>
      <w:r>
        <w:rPr>
          <w:b w:val="0"/>
          <w:smallCaps w:val="0"/>
          <w:kern w:val="28"/>
          <w:u w:val="none"/>
        </w:rPr>
        <w:tab/>
      </w:r>
      <w:r w:rsidRPr="00070B9A">
        <w:rPr>
          <w:b w:val="0"/>
          <w:smallCaps w:val="0"/>
          <w:kern w:val="28"/>
        </w:rPr>
        <w:t>Taux 2018 proposés</w:t>
      </w:r>
      <w:r>
        <w:rPr>
          <w:b w:val="0"/>
          <w:smallCaps w:val="0"/>
          <w:kern w:val="28"/>
        </w:rPr>
        <w:t xml:space="preserve"> et votés par l’ensemble du Conseil</w:t>
      </w:r>
    </w:p>
    <w:p w:rsidR="00A96AB8" w:rsidRDefault="00A96AB8" w:rsidP="00770F14">
      <w:pPr>
        <w:pStyle w:val="titrescr"/>
        <w:numPr>
          <w:ilvl w:val="0"/>
          <w:numId w:val="0"/>
        </w:numPr>
        <w:rPr>
          <w:kern w:val="28"/>
        </w:rPr>
      </w:pPr>
    </w:p>
    <w:p w:rsidR="00A96AB8" w:rsidRDefault="00A96AB8" w:rsidP="00770F14">
      <w:pPr>
        <w:pStyle w:val="titrescr"/>
        <w:numPr>
          <w:ilvl w:val="0"/>
          <w:numId w:val="0"/>
        </w:numPr>
        <w:rPr>
          <w:b w:val="0"/>
          <w:smallCaps w:val="0"/>
          <w:kern w:val="28"/>
          <w:u w:val="none"/>
        </w:rPr>
      </w:pPr>
      <w:r>
        <w:rPr>
          <w:kern w:val="28"/>
          <w:u w:val="none"/>
        </w:rPr>
        <w:tab/>
      </w:r>
      <w:r>
        <w:rPr>
          <w:kern w:val="28"/>
          <w:u w:val="none"/>
        </w:rPr>
        <w:tab/>
      </w:r>
      <w:r>
        <w:rPr>
          <w:b w:val="0"/>
          <w:smallCaps w:val="0"/>
          <w:kern w:val="28"/>
          <w:u w:val="none"/>
        </w:rPr>
        <w:t>Taxe d’Habitation : 18.31 %</w:t>
      </w:r>
    </w:p>
    <w:p w:rsidR="00A96AB8" w:rsidRDefault="00A96AB8" w:rsidP="00770F14">
      <w:pPr>
        <w:pStyle w:val="titrescr"/>
        <w:numPr>
          <w:ilvl w:val="0"/>
          <w:numId w:val="0"/>
        </w:numPr>
        <w:rPr>
          <w:b w:val="0"/>
          <w:smallCaps w:val="0"/>
          <w:kern w:val="28"/>
          <w:u w:val="none"/>
        </w:rPr>
      </w:pPr>
      <w:r>
        <w:rPr>
          <w:b w:val="0"/>
          <w:smallCaps w:val="0"/>
          <w:kern w:val="28"/>
          <w:u w:val="none"/>
        </w:rPr>
        <w:tab/>
      </w:r>
      <w:r>
        <w:rPr>
          <w:b w:val="0"/>
          <w:smallCaps w:val="0"/>
          <w:kern w:val="28"/>
          <w:u w:val="none"/>
        </w:rPr>
        <w:tab/>
        <w:t>Taxe Foncière Bâti : 9.35 %</w:t>
      </w:r>
    </w:p>
    <w:p w:rsidR="00A96AB8" w:rsidRDefault="00A96AB8" w:rsidP="00770F14">
      <w:pPr>
        <w:pStyle w:val="titrescr"/>
        <w:numPr>
          <w:ilvl w:val="0"/>
          <w:numId w:val="0"/>
        </w:numPr>
        <w:rPr>
          <w:b w:val="0"/>
          <w:smallCaps w:val="0"/>
          <w:kern w:val="28"/>
          <w:u w:val="none"/>
        </w:rPr>
      </w:pPr>
      <w:r>
        <w:rPr>
          <w:kern w:val="28"/>
          <w:u w:val="none"/>
        </w:rPr>
        <w:tab/>
      </w:r>
      <w:r>
        <w:rPr>
          <w:kern w:val="28"/>
          <w:u w:val="none"/>
        </w:rPr>
        <w:tab/>
      </w:r>
      <w:r>
        <w:rPr>
          <w:b w:val="0"/>
          <w:smallCaps w:val="0"/>
          <w:kern w:val="28"/>
          <w:u w:val="none"/>
        </w:rPr>
        <w:t>Taxe Foncière Non Bâti : 19.95 %</w:t>
      </w:r>
      <w:r>
        <w:rPr>
          <w:b w:val="0"/>
          <w:smallCaps w:val="0"/>
          <w:kern w:val="28"/>
          <w:u w:val="none"/>
        </w:rPr>
        <w:tab/>
      </w:r>
    </w:p>
    <w:p w:rsidR="00A96AB8" w:rsidRPr="00A96AB8" w:rsidRDefault="00A96AB8" w:rsidP="00770F14">
      <w:pPr>
        <w:pStyle w:val="titrescr"/>
        <w:numPr>
          <w:ilvl w:val="0"/>
          <w:numId w:val="0"/>
        </w:numPr>
        <w:rPr>
          <w:kern w:val="28"/>
          <w:u w:val="none"/>
        </w:rPr>
      </w:pPr>
    </w:p>
    <w:p w:rsidR="00770F14" w:rsidRPr="005A7221" w:rsidRDefault="00070B9A" w:rsidP="00770F14">
      <w:pPr>
        <w:pStyle w:val="titrescr"/>
        <w:ind w:left="426" w:hanging="426"/>
        <w:rPr>
          <w:caps/>
          <w:smallCaps w:val="0"/>
        </w:rPr>
      </w:pPr>
      <w:r>
        <w:rPr>
          <w:caps/>
          <w:smallCaps w:val="0"/>
        </w:rPr>
        <w:t>vote budget commune 2018</w:t>
      </w:r>
      <w:r w:rsidR="00770F14" w:rsidRPr="00C63003">
        <w:rPr>
          <w:caps/>
          <w:smallCaps w:val="0"/>
          <w:u w:val="none"/>
        </w:rPr>
        <w:t> :</w:t>
      </w:r>
    </w:p>
    <w:p w:rsidR="00770F14" w:rsidRPr="00A715DD" w:rsidRDefault="00770F14" w:rsidP="00770F14">
      <w:pPr>
        <w:pStyle w:val="titrescr"/>
        <w:numPr>
          <w:ilvl w:val="0"/>
          <w:numId w:val="0"/>
        </w:numPr>
        <w:tabs>
          <w:tab w:val="clear" w:pos="425"/>
          <w:tab w:val="left" w:pos="709"/>
        </w:tabs>
        <w:rPr>
          <w:smallCaps w:val="0"/>
          <w:u w:val="none"/>
        </w:rPr>
      </w:pPr>
      <w:r>
        <w:rPr>
          <w:u w:val="none"/>
        </w:rPr>
        <w:tab/>
      </w:r>
      <w:r w:rsidRPr="00E47017">
        <w:rPr>
          <w:smallCaps w:val="0"/>
          <w:u w:val="none"/>
        </w:rPr>
        <w:t>Délibération</w:t>
      </w:r>
      <w:r>
        <w:rPr>
          <w:u w:val="none"/>
        </w:rPr>
        <w:t xml:space="preserve"> : </w:t>
      </w:r>
      <w:r>
        <w:rPr>
          <w:smallCaps w:val="0"/>
          <w:u w:val="none"/>
        </w:rPr>
        <w:t>oui</w:t>
      </w:r>
    </w:p>
    <w:p w:rsidR="00770F14" w:rsidRPr="0066504C" w:rsidRDefault="00770F14" w:rsidP="00770F14">
      <w:pPr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ab/>
        <w:t>Pour : 1</w:t>
      </w:r>
      <w:r w:rsidR="00B625FA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ab/>
        <w:t>Contre : 0</w:t>
      </w:r>
      <w:r>
        <w:rPr>
          <w:b/>
          <w:bCs/>
          <w:sz w:val="20"/>
          <w:szCs w:val="20"/>
        </w:rPr>
        <w:tab/>
        <w:t>Abstention : 0</w:t>
      </w:r>
    </w:p>
    <w:p w:rsidR="00770F14" w:rsidRPr="00FE7CD0" w:rsidRDefault="00770F14" w:rsidP="00770F14">
      <w:pPr>
        <w:ind w:left="900"/>
        <w:jc w:val="both"/>
        <w:rPr>
          <w:sz w:val="20"/>
          <w:szCs w:val="20"/>
        </w:rPr>
      </w:pPr>
      <w:r>
        <w:rPr>
          <w:bCs/>
          <w:sz w:val="20"/>
          <w:szCs w:val="20"/>
        </w:rPr>
        <w:tab/>
      </w:r>
    </w:p>
    <w:p w:rsidR="00770F14" w:rsidRDefault="00070B9A" w:rsidP="00070B9A">
      <w:pPr>
        <w:tabs>
          <w:tab w:val="left" w:pos="709"/>
        </w:tabs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Le Conseil Municipal vote le Budget Communal 2018 comme suit :</w:t>
      </w:r>
    </w:p>
    <w:p w:rsidR="00070B9A" w:rsidRDefault="00070B9A" w:rsidP="00770F14">
      <w:pPr>
        <w:jc w:val="both"/>
        <w:rPr>
          <w:bCs/>
          <w:sz w:val="20"/>
          <w:szCs w:val="20"/>
        </w:rPr>
      </w:pPr>
    </w:p>
    <w:p w:rsidR="00070B9A" w:rsidRDefault="00070B9A" w:rsidP="00B625FA">
      <w:pPr>
        <w:pStyle w:val="Paragraphedeliste"/>
        <w:numPr>
          <w:ilvl w:val="0"/>
          <w:numId w:val="4"/>
        </w:numPr>
        <w:tabs>
          <w:tab w:val="left" w:pos="4253"/>
        </w:tabs>
        <w:ind w:left="1560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Dépenses de fonctionnement :</w:t>
      </w:r>
      <w:r w:rsidR="00B625FA">
        <w:rPr>
          <w:bCs/>
          <w:sz w:val="20"/>
          <w:szCs w:val="20"/>
        </w:rPr>
        <w:t xml:space="preserve"> </w:t>
      </w:r>
      <w:r w:rsidR="00B625FA">
        <w:rPr>
          <w:bCs/>
          <w:sz w:val="20"/>
          <w:szCs w:val="20"/>
        </w:rPr>
        <w:tab/>
        <w:t>1 30</w:t>
      </w:r>
      <w:r>
        <w:rPr>
          <w:bCs/>
          <w:sz w:val="20"/>
          <w:szCs w:val="20"/>
        </w:rPr>
        <w:t>2 611.00 €</w:t>
      </w:r>
    </w:p>
    <w:p w:rsidR="00070B9A" w:rsidRDefault="00070B9A" w:rsidP="00B625FA">
      <w:pPr>
        <w:pStyle w:val="Paragraphedeliste"/>
        <w:numPr>
          <w:ilvl w:val="0"/>
          <w:numId w:val="4"/>
        </w:numPr>
        <w:tabs>
          <w:tab w:val="left" w:pos="4253"/>
        </w:tabs>
        <w:ind w:left="1560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Recettes de fonctionnement : </w:t>
      </w:r>
      <w:r w:rsidR="00B625FA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1 302 611.00 €</w:t>
      </w:r>
    </w:p>
    <w:p w:rsidR="00070B9A" w:rsidRDefault="00070B9A" w:rsidP="00070B9A">
      <w:pPr>
        <w:pStyle w:val="Paragraphedeliste"/>
        <w:ind w:left="1560" w:hanging="284"/>
        <w:jc w:val="both"/>
        <w:rPr>
          <w:bCs/>
          <w:sz w:val="20"/>
          <w:szCs w:val="20"/>
        </w:rPr>
      </w:pPr>
    </w:p>
    <w:p w:rsidR="00070B9A" w:rsidRPr="00070B9A" w:rsidRDefault="00070B9A" w:rsidP="00B625FA">
      <w:pPr>
        <w:pStyle w:val="Paragraphedeliste"/>
        <w:numPr>
          <w:ilvl w:val="0"/>
          <w:numId w:val="4"/>
        </w:numPr>
        <w:tabs>
          <w:tab w:val="left" w:pos="4253"/>
        </w:tabs>
        <w:ind w:left="1560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Dépense d’investissement : </w:t>
      </w:r>
      <w:r w:rsidR="00B625FA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1 780 019.00 €</w:t>
      </w:r>
    </w:p>
    <w:p w:rsidR="00070B9A" w:rsidRDefault="00070B9A" w:rsidP="00B625FA">
      <w:pPr>
        <w:pStyle w:val="Paragraphedeliste"/>
        <w:numPr>
          <w:ilvl w:val="0"/>
          <w:numId w:val="4"/>
        </w:numPr>
        <w:tabs>
          <w:tab w:val="left" w:pos="4253"/>
        </w:tabs>
        <w:ind w:left="1560" w:hanging="28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Recettes d’investissement : </w:t>
      </w:r>
      <w:r w:rsidR="00B625FA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>1 780 019.00 €</w:t>
      </w:r>
    </w:p>
    <w:p w:rsidR="00B2573D" w:rsidRPr="00070B9A" w:rsidRDefault="00B2573D" w:rsidP="00070B9A">
      <w:pPr>
        <w:jc w:val="both"/>
        <w:rPr>
          <w:bCs/>
          <w:sz w:val="20"/>
          <w:szCs w:val="20"/>
        </w:rPr>
      </w:pPr>
    </w:p>
    <w:p w:rsidR="00770F14" w:rsidRPr="005A7221" w:rsidRDefault="00B625FA" w:rsidP="00770F14">
      <w:pPr>
        <w:pStyle w:val="titrescr"/>
        <w:ind w:left="426" w:hanging="426"/>
        <w:rPr>
          <w:caps/>
          <w:smallCaps w:val="0"/>
        </w:rPr>
      </w:pPr>
      <w:r>
        <w:rPr>
          <w:caps/>
          <w:smallCaps w:val="0"/>
        </w:rPr>
        <w:t>participation syndicale budg</w:t>
      </w:r>
      <w:r w:rsidR="004238D0">
        <w:rPr>
          <w:caps/>
          <w:smallCaps w:val="0"/>
        </w:rPr>
        <w:t>É</w:t>
      </w:r>
      <w:r>
        <w:rPr>
          <w:caps/>
          <w:smallCaps w:val="0"/>
        </w:rPr>
        <w:t>taire 2018 au syndicat mixte pour l’informatisation communale</w:t>
      </w:r>
      <w:r w:rsidR="00770F14" w:rsidRPr="00C63003">
        <w:rPr>
          <w:caps/>
          <w:smallCaps w:val="0"/>
          <w:u w:val="none"/>
        </w:rPr>
        <w:t> :</w:t>
      </w:r>
    </w:p>
    <w:p w:rsidR="00770F14" w:rsidRPr="00FE7CD0" w:rsidRDefault="00770F14" w:rsidP="00770F14">
      <w:pPr>
        <w:ind w:firstLine="708"/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 xml:space="preserve">Délibération : oui </w:t>
      </w:r>
    </w:p>
    <w:p w:rsidR="00770F14" w:rsidRPr="00FE7CD0" w:rsidRDefault="00770F14" w:rsidP="00770F14">
      <w:pPr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ab/>
        <w:t>Pour : 1</w:t>
      </w:r>
      <w:r w:rsidR="00B625FA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ab/>
        <w:t>Contre : 0</w:t>
      </w:r>
      <w:r>
        <w:rPr>
          <w:b/>
          <w:bCs/>
          <w:sz w:val="20"/>
          <w:szCs w:val="20"/>
        </w:rPr>
        <w:tab/>
        <w:t>Abstention : 0</w:t>
      </w:r>
    </w:p>
    <w:p w:rsidR="00770F14" w:rsidRDefault="00770F14" w:rsidP="00770F14">
      <w:pPr>
        <w:pStyle w:val="titrescr"/>
        <w:numPr>
          <w:ilvl w:val="0"/>
          <w:numId w:val="0"/>
        </w:numPr>
        <w:ind w:firstLine="709"/>
        <w:rPr>
          <w:b w:val="0"/>
          <w:smallCaps w:val="0"/>
          <w:u w:val="none"/>
        </w:rPr>
      </w:pPr>
    </w:p>
    <w:p w:rsidR="00770F14" w:rsidRDefault="00B625FA" w:rsidP="00770F14">
      <w:pPr>
        <w:pStyle w:val="titrescr"/>
        <w:numPr>
          <w:ilvl w:val="0"/>
          <w:numId w:val="0"/>
        </w:numPr>
        <w:tabs>
          <w:tab w:val="clear" w:pos="425"/>
        </w:tabs>
        <w:ind w:firstLine="709"/>
        <w:rPr>
          <w:b w:val="0"/>
          <w:smallCaps w:val="0"/>
          <w:kern w:val="28"/>
          <w:u w:val="none"/>
        </w:rPr>
      </w:pPr>
      <w:r>
        <w:rPr>
          <w:b w:val="0"/>
          <w:smallCaps w:val="0"/>
          <w:kern w:val="28"/>
          <w:u w:val="none"/>
        </w:rPr>
        <w:t>Le Conseil Municipal décide la prise en charge annuelle sur le budget communal 2018, de la participation syndicale budgétaire au Syndicat Mixte pour l’Information Communale.</w:t>
      </w:r>
    </w:p>
    <w:p w:rsidR="001D32D2" w:rsidRDefault="001D32D2" w:rsidP="00770F14">
      <w:pPr>
        <w:pStyle w:val="titrescr"/>
        <w:numPr>
          <w:ilvl w:val="0"/>
          <w:numId w:val="0"/>
        </w:numPr>
        <w:tabs>
          <w:tab w:val="clear" w:pos="425"/>
        </w:tabs>
        <w:ind w:firstLine="709"/>
        <w:rPr>
          <w:b w:val="0"/>
          <w:smallCaps w:val="0"/>
          <w:kern w:val="28"/>
          <w:u w:val="none"/>
        </w:rPr>
      </w:pPr>
    </w:p>
    <w:p w:rsidR="00B625FA" w:rsidRDefault="00B625FA" w:rsidP="00770F14">
      <w:pPr>
        <w:pStyle w:val="titrescr"/>
        <w:numPr>
          <w:ilvl w:val="0"/>
          <w:numId w:val="0"/>
        </w:numPr>
        <w:tabs>
          <w:tab w:val="clear" w:pos="425"/>
        </w:tabs>
        <w:ind w:firstLine="709"/>
        <w:rPr>
          <w:b w:val="0"/>
          <w:smallCaps w:val="0"/>
          <w:u w:val="none"/>
        </w:rPr>
      </w:pPr>
      <w:r>
        <w:rPr>
          <w:b w:val="0"/>
          <w:smallCaps w:val="0"/>
          <w:kern w:val="28"/>
          <w:u w:val="none"/>
        </w:rPr>
        <w:t>Le montant de cette participation s’élève à 545 €.</w:t>
      </w:r>
    </w:p>
    <w:p w:rsidR="00B2573D" w:rsidRDefault="00B2573D" w:rsidP="00770F14">
      <w:pPr>
        <w:pStyle w:val="titrescr"/>
        <w:numPr>
          <w:ilvl w:val="0"/>
          <w:numId w:val="0"/>
        </w:numPr>
        <w:rPr>
          <w:b w:val="0"/>
          <w:smallCaps w:val="0"/>
          <w:u w:val="none"/>
        </w:rPr>
      </w:pPr>
    </w:p>
    <w:p w:rsidR="00770F14" w:rsidRPr="00FE7CD0" w:rsidRDefault="00B625FA" w:rsidP="00770F14">
      <w:pPr>
        <w:pStyle w:val="titrescr"/>
        <w:ind w:left="426" w:hanging="426"/>
        <w:rPr>
          <w:caps/>
          <w:smallCaps w:val="0"/>
        </w:rPr>
      </w:pPr>
      <w:r w:rsidRPr="00B625FA">
        <w:rPr>
          <w:caps/>
          <w:smallCaps w:val="0"/>
        </w:rPr>
        <w:t>adhésion</w:t>
      </w:r>
      <w:r>
        <w:rPr>
          <w:caps/>
          <w:smallCaps w:val="0"/>
        </w:rPr>
        <w:t>s</w:t>
      </w:r>
      <w:r w:rsidR="001D32D2">
        <w:rPr>
          <w:caps/>
          <w:smallCaps w:val="0"/>
        </w:rPr>
        <w:t xml:space="preserve"> </w:t>
      </w:r>
      <w:r w:rsidRPr="00B625FA">
        <w:rPr>
          <w:caps/>
          <w:smallCaps w:val="0"/>
        </w:rPr>
        <w:t>et retrait au syndicat mixte départemental d’assainissement non collectif</w:t>
      </w:r>
      <w:r w:rsidR="00770F14" w:rsidRPr="00733360">
        <w:rPr>
          <w:caps/>
          <w:smallCaps w:val="0"/>
          <w:u w:val="none"/>
        </w:rPr>
        <w:t>:</w:t>
      </w:r>
    </w:p>
    <w:p w:rsidR="00770F14" w:rsidRDefault="00770F14" w:rsidP="00770F14">
      <w:pPr>
        <w:tabs>
          <w:tab w:val="left" w:pos="3261"/>
        </w:tabs>
        <w:ind w:firstLine="709"/>
        <w:rPr>
          <w:b/>
          <w:bCs/>
          <w:sz w:val="20"/>
          <w:szCs w:val="20"/>
        </w:rPr>
      </w:pPr>
      <w:r w:rsidRPr="00B24D51">
        <w:rPr>
          <w:b/>
          <w:bCs/>
          <w:sz w:val="20"/>
          <w:szCs w:val="20"/>
        </w:rPr>
        <w:t>Délibération : oui</w:t>
      </w:r>
    </w:p>
    <w:p w:rsidR="00770F14" w:rsidRPr="00B24D51" w:rsidRDefault="00770F14" w:rsidP="00770F14">
      <w:pPr>
        <w:ind w:firstLine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Pour : 1</w:t>
      </w:r>
      <w:r w:rsidR="00B625FA">
        <w:rPr>
          <w:b/>
          <w:bCs/>
          <w:sz w:val="20"/>
          <w:szCs w:val="20"/>
        </w:rPr>
        <w:t>5</w:t>
      </w:r>
      <w:r w:rsidRPr="00B24D51">
        <w:rPr>
          <w:b/>
          <w:bCs/>
          <w:sz w:val="20"/>
          <w:szCs w:val="20"/>
        </w:rPr>
        <w:tab/>
        <w:t>Contre : 0</w:t>
      </w:r>
      <w:r w:rsidRPr="00B24D51">
        <w:rPr>
          <w:b/>
          <w:bCs/>
          <w:sz w:val="20"/>
          <w:szCs w:val="20"/>
        </w:rPr>
        <w:tab/>
        <w:t>Abstention : 0</w:t>
      </w:r>
    </w:p>
    <w:p w:rsidR="00770F14" w:rsidRDefault="00770F14" w:rsidP="00770F14">
      <w:pPr>
        <w:tabs>
          <w:tab w:val="left" w:pos="3261"/>
        </w:tabs>
        <w:rPr>
          <w:bCs/>
          <w:sz w:val="20"/>
          <w:szCs w:val="20"/>
        </w:rPr>
      </w:pPr>
    </w:p>
    <w:p w:rsidR="00770F14" w:rsidRPr="0006039A" w:rsidRDefault="00B625FA" w:rsidP="001D32D2">
      <w:pPr>
        <w:tabs>
          <w:tab w:val="left" w:pos="3261"/>
        </w:tabs>
        <w:ind w:firstLine="709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Le</w:t>
      </w:r>
      <w:r w:rsidR="00770F14">
        <w:rPr>
          <w:bCs/>
          <w:sz w:val="20"/>
          <w:szCs w:val="20"/>
        </w:rPr>
        <w:t xml:space="preserve"> Conseil Municipal</w:t>
      </w:r>
      <w:r>
        <w:rPr>
          <w:bCs/>
          <w:sz w:val="20"/>
          <w:szCs w:val="20"/>
        </w:rPr>
        <w:t xml:space="preserve"> valide les demandes d’adhésion des communes de BOIS DE CHAMP (ca</w:t>
      </w:r>
      <w:r w:rsidR="0006039A">
        <w:rPr>
          <w:bCs/>
          <w:sz w:val="20"/>
          <w:szCs w:val="20"/>
        </w:rPr>
        <w:t>nton de BROUVELIEURES) et de SA</w:t>
      </w:r>
      <w:r>
        <w:rPr>
          <w:bCs/>
          <w:sz w:val="20"/>
          <w:szCs w:val="20"/>
        </w:rPr>
        <w:t>VIGNY (canton de CHARMES), valide également la demande de retrait de SANDAUCOURT.</w:t>
      </w:r>
    </w:p>
    <w:p w:rsidR="00770F14" w:rsidRDefault="00770F14" w:rsidP="00770F14">
      <w:pPr>
        <w:pStyle w:val="titrescr"/>
        <w:numPr>
          <w:ilvl w:val="0"/>
          <w:numId w:val="0"/>
        </w:numPr>
        <w:rPr>
          <w:b w:val="0"/>
          <w:smallCaps w:val="0"/>
          <w:u w:val="none"/>
        </w:rPr>
      </w:pPr>
    </w:p>
    <w:p w:rsidR="00770F14" w:rsidRPr="005A7221" w:rsidRDefault="0006039A" w:rsidP="00770F14">
      <w:pPr>
        <w:pStyle w:val="titrescr"/>
        <w:ind w:left="426" w:hanging="503"/>
        <w:rPr>
          <w:caps/>
          <w:smallCaps w:val="0"/>
        </w:rPr>
      </w:pPr>
      <w:r>
        <w:rPr>
          <w:caps/>
          <w:smallCaps w:val="0"/>
        </w:rPr>
        <w:t>recrutement d’agents contractuels sur des emplois non permanents pour faire face à un besoin li</w:t>
      </w:r>
      <w:r w:rsidR="001A41B7">
        <w:rPr>
          <w:caps/>
          <w:smallCaps w:val="0"/>
        </w:rPr>
        <w:t>É</w:t>
      </w:r>
      <w:r>
        <w:rPr>
          <w:caps/>
          <w:smallCaps w:val="0"/>
        </w:rPr>
        <w:t xml:space="preserve"> à un accroissement saisonnier d’activit</w:t>
      </w:r>
      <w:r w:rsidR="001A41B7">
        <w:rPr>
          <w:caps/>
          <w:smallCaps w:val="0"/>
        </w:rPr>
        <w:t>É</w:t>
      </w:r>
      <w:r>
        <w:rPr>
          <w:caps/>
          <w:smallCaps w:val="0"/>
        </w:rPr>
        <w:t>s</w:t>
      </w:r>
      <w:r w:rsidR="00770F14" w:rsidRPr="00930B9B">
        <w:rPr>
          <w:caps/>
          <w:smallCaps w:val="0"/>
          <w:u w:val="none"/>
        </w:rPr>
        <w:t xml:space="preserve"> :</w:t>
      </w:r>
    </w:p>
    <w:p w:rsidR="00770F14" w:rsidRPr="005A7221" w:rsidRDefault="00770F14" w:rsidP="00770F14">
      <w:pPr>
        <w:pStyle w:val="titrescr"/>
        <w:numPr>
          <w:ilvl w:val="0"/>
          <w:numId w:val="0"/>
        </w:numPr>
        <w:tabs>
          <w:tab w:val="clear" w:pos="425"/>
          <w:tab w:val="left" w:pos="709"/>
        </w:tabs>
        <w:rPr>
          <w:u w:val="none"/>
        </w:rPr>
      </w:pPr>
      <w:r>
        <w:rPr>
          <w:u w:val="none"/>
        </w:rPr>
        <w:tab/>
        <w:t>D</w:t>
      </w:r>
      <w:r>
        <w:rPr>
          <w:smallCaps w:val="0"/>
          <w:u w:val="none"/>
        </w:rPr>
        <w:t>élibération</w:t>
      </w:r>
      <w:r w:rsidRPr="005A7221">
        <w:rPr>
          <w:u w:val="none"/>
        </w:rPr>
        <w:t xml:space="preserve"> : </w:t>
      </w:r>
      <w:r w:rsidRPr="00476450">
        <w:rPr>
          <w:smallCaps w:val="0"/>
          <w:u w:val="none"/>
        </w:rPr>
        <w:t>oui</w:t>
      </w:r>
      <w:r w:rsidRPr="005A7221">
        <w:rPr>
          <w:u w:val="none"/>
        </w:rPr>
        <w:t xml:space="preserve"> </w:t>
      </w:r>
    </w:p>
    <w:p w:rsidR="00770F14" w:rsidRPr="00FE7CD0" w:rsidRDefault="00770F14" w:rsidP="00770F14">
      <w:pPr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ab/>
        <w:t>Pour : 1</w:t>
      </w:r>
      <w:r w:rsidR="0006039A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ab/>
        <w:t>Contre : 0</w:t>
      </w:r>
      <w:r>
        <w:rPr>
          <w:b/>
          <w:bCs/>
          <w:sz w:val="20"/>
          <w:szCs w:val="20"/>
        </w:rPr>
        <w:tab/>
        <w:t>Abstention : 0</w:t>
      </w:r>
    </w:p>
    <w:p w:rsidR="00770F14" w:rsidRDefault="00770F14" w:rsidP="00770F14">
      <w:pPr>
        <w:pStyle w:val="titrescr"/>
        <w:numPr>
          <w:ilvl w:val="0"/>
          <w:numId w:val="0"/>
        </w:numPr>
        <w:ind w:left="426"/>
        <w:rPr>
          <w:caps/>
          <w:smallCaps w:val="0"/>
        </w:rPr>
      </w:pPr>
    </w:p>
    <w:p w:rsidR="00770F14" w:rsidRDefault="001D32D2" w:rsidP="00770F14">
      <w:pPr>
        <w:pStyle w:val="titrescr"/>
        <w:numPr>
          <w:ilvl w:val="0"/>
          <w:numId w:val="0"/>
        </w:numPr>
        <w:tabs>
          <w:tab w:val="clear" w:pos="425"/>
          <w:tab w:val="left" w:pos="0"/>
        </w:tabs>
        <w:ind w:firstLine="426"/>
        <w:rPr>
          <w:b w:val="0"/>
          <w:smallCaps w:val="0"/>
          <w:u w:val="none"/>
        </w:rPr>
      </w:pPr>
      <w:r>
        <w:rPr>
          <w:b w:val="0"/>
          <w:smallCaps w:val="0"/>
          <w:u w:val="none"/>
        </w:rPr>
        <w:tab/>
      </w:r>
      <w:r w:rsidR="001A41B7">
        <w:rPr>
          <w:b w:val="0"/>
          <w:smallCaps w:val="0"/>
          <w:u w:val="none"/>
        </w:rPr>
        <w:t>Il y a n</w:t>
      </w:r>
      <w:r w:rsidR="0006039A">
        <w:rPr>
          <w:b w:val="0"/>
          <w:smallCaps w:val="0"/>
          <w:u w:val="none"/>
        </w:rPr>
        <w:t>écessité de prendre une délibération générale permettant à la commune de recruter chaque année en Juillet et Août sans être obligé de délibérer à chaque fois.</w:t>
      </w:r>
    </w:p>
    <w:p w:rsidR="001D32D2" w:rsidRDefault="001D32D2" w:rsidP="00770F14">
      <w:pPr>
        <w:pStyle w:val="titrescr"/>
        <w:numPr>
          <w:ilvl w:val="0"/>
          <w:numId w:val="0"/>
        </w:numPr>
        <w:tabs>
          <w:tab w:val="clear" w:pos="425"/>
          <w:tab w:val="left" w:pos="0"/>
        </w:tabs>
        <w:ind w:firstLine="426"/>
        <w:rPr>
          <w:b w:val="0"/>
          <w:smallCaps w:val="0"/>
          <w:u w:val="none"/>
        </w:rPr>
      </w:pPr>
    </w:p>
    <w:p w:rsidR="0006039A" w:rsidRDefault="001D32D2" w:rsidP="00770F14">
      <w:pPr>
        <w:pStyle w:val="titrescr"/>
        <w:numPr>
          <w:ilvl w:val="0"/>
          <w:numId w:val="0"/>
        </w:numPr>
        <w:tabs>
          <w:tab w:val="clear" w:pos="425"/>
          <w:tab w:val="left" w:pos="0"/>
        </w:tabs>
        <w:ind w:firstLine="426"/>
        <w:rPr>
          <w:b w:val="0"/>
          <w:smallCaps w:val="0"/>
          <w:u w:val="none"/>
        </w:rPr>
      </w:pPr>
      <w:r>
        <w:rPr>
          <w:b w:val="0"/>
          <w:smallCaps w:val="0"/>
          <w:u w:val="none"/>
        </w:rPr>
        <w:tab/>
      </w:r>
      <w:r w:rsidR="0006039A">
        <w:rPr>
          <w:b w:val="0"/>
          <w:smallCaps w:val="0"/>
          <w:u w:val="none"/>
        </w:rPr>
        <w:t>Le Conseil Municipal entérine cette décision.</w:t>
      </w:r>
    </w:p>
    <w:p w:rsidR="001A41B7" w:rsidRPr="0029609C" w:rsidRDefault="001A41B7" w:rsidP="00770F14">
      <w:pPr>
        <w:pStyle w:val="titrescr"/>
        <w:numPr>
          <w:ilvl w:val="0"/>
          <w:numId w:val="0"/>
        </w:numPr>
        <w:ind w:left="426"/>
        <w:rPr>
          <w:caps/>
          <w:smallCaps w:val="0"/>
        </w:rPr>
      </w:pPr>
    </w:p>
    <w:p w:rsidR="00770F14" w:rsidRPr="005A7221" w:rsidRDefault="0006039A" w:rsidP="00770F14">
      <w:pPr>
        <w:pStyle w:val="titrescr"/>
        <w:ind w:left="426" w:hanging="426"/>
        <w:rPr>
          <w:caps/>
          <w:smallCaps w:val="0"/>
        </w:rPr>
      </w:pPr>
      <w:r>
        <w:rPr>
          <w:caps/>
          <w:smallCaps w:val="0"/>
        </w:rPr>
        <w:t xml:space="preserve">non </w:t>
      </w:r>
      <w:r w:rsidR="001A41B7">
        <w:rPr>
          <w:caps/>
          <w:smallCaps w:val="0"/>
        </w:rPr>
        <w:t>dÉlÉ</w:t>
      </w:r>
      <w:r w:rsidR="00C76A85">
        <w:rPr>
          <w:caps/>
          <w:smallCaps w:val="0"/>
        </w:rPr>
        <w:t>gation de la comp</w:t>
      </w:r>
      <w:r w:rsidR="001A41B7">
        <w:rPr>
          <w:caps/>
          <w:smallCaps w:val="0"/>
        </w:rPr>
        <w:t>É</w:t>
      </w:r>
      <w:r w:rsidR="00C76A85">
        <w:rPr>
          <w:caps/>
          <w:smallCaps w:val="0"/>
        </w:rPr>
        <w:t>tence optionnelle « eclairage public » au syndicat départemental d’électricité des vosges pour les années 2019-2020-2021 et 2022</w:t>
      </w:r>
      <w:r w:rsidR="00770F14" w:rsidRPr="00C63003">
        <w:rPr>
          <w:caps/>
          <w:smallCaps w:val="0"/>
          <w:u w:val="none"/>
        </w:rPr>
        <w:t> :</w:t>
      </w:r>
    </w:p>
    <w:p w:rsidR="00770F14" w:rsidRPr="00FE7CD0" w:rsidRDefault="00770F14" w:rsidP="00770F14">
      <w:pPr>
        <w:ind w:firstLine="708"/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 xml:space="preserve">Délibération : oui </w:t>
      </w:r>
    </w:p>
    <w:p w:rsidR="00770F14" w:rsidRPr="00FE7CD0" w:rsidRDefault="00770F14" w:rsidP="00770F14">
      <w:pPr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ab/>
        <w:t>Pour : 1</w:t>
      </w:r>
      <w:r w:rsidR="00C76A85"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ab/>
        <w:t>Contre : 0</w:t>
      </w:r>
      <w:r>
        <w:rPr>
          <w:b/>
          <w:bCs/>
          <w:sz w:val="20"/>
          <w:szCs w:val="20"/>
        </w:rPr>
        <w:tab/>
        <w:t>Abstention : 0</w:t>
      </w:r>
    </w:p>
    <w:p w:rsidR="00770F14" w:rsidRDefault="00770F14" w:rsidP="00770F14">
      <w:pPr>
        <w:pStyle w:val="titrescr"/>
        <w:numPr>
          <w:ilvl w:val="0"/>
          <w:numId w:val="0"/>
        </w:numPr>
        <w:ind w:firstLine="709"/>
        <w:rPr>
          <w:b w:val="0"/>
          <w:smallCaps w:val="0"/>
          <w:u w:val="none"/>
        </w:rPr>
      </w:pPr>
    </w:p>
    <w:p w:rsidR="00770F14" w:rsidRDefault="001D32D2" w:rsidP="00770F14">
      <w:pPr>
        <w:pStyle w:val="titrescr"/>
        <w:numPr>
          <w:ilvl w:val="0"/>
          <w:numId w:val="0"/>
        </w:numPr>
        <w:rPr>
          <w:b w:val="0"/>
          <w:smallCaps w:val="0"/>
          <w:noProof/>
          <w:kern w:val="28"/>
          <w:u w:val="none"/>
        </w:rPr>
      </w:pPr>
      <w:r>
        <w:rPr>
          <w:b w:val="0"/>
          <w:smallCaps w:val="0"/>
          <w:noProof/>
          <w:kern w:val="28"/>
          <w:u w:val="none"/>
        </w:rPr>
        <w:tab/>
      </w:r>
      <w:r>
        <w:rPr>
          <w:b w:val="0"/>
          <w:smallCaps w:val="0"/>
          <w:noProof/>
          <w:kern w:val="28"/>
          <w:u w:val="none"/>
        </w:rPr>
        <w:tab/>
      </w:r>
      <w:r w:rsidR="00C76A85">
        <w:rPr>
          <w:b w:val="0"/>
          <w:smallCaps w:val="0"/>
          <w:noProof/>
          <w:kern w:val="28"/>
          <w:u w:val="none"/>
        </w:rPr>
        <w:t>Monsieur le Maire fait part aux membres du Conseil Municipal du courrier de Monsieur le Président du Syndicat Départemental d’Electricité des Vosges (S.D.E.V.), invitant le Conseil Municipal à se prononcer sur la délégation au S.D.E.V. de la compétence optionnelle « Eclairage Public ».</w:t>
      </w:r>
    </w:p>
    <w:p w:rsidR="001D32D2" w:rsidRDefault="001D32D2" w:rsidP="00770F14">
      <w:pPr>
        <w:pStyle w:val="titrescr"/>
        <w:numPr>
          <w:ilvl w:val="0"/>
          <w:numId w:val="0"/>
        </w:numPr>
        <w:rPr>
          <w:b w:val="0"/>
          <w:smallCaps w:val="0"/>
          <w:noProof/>
          <w:kern w:val="28"/>
          <w:u w:val="none"/>
        </w:rPr>
      </w:pPr>
    </w:p>
    <w:p w:rsidR="00C76A85" w:rsidRPr="00B367DF" w:rsidRDefault="001D32D2" w:rsidP="00770F14">
      <w:pPr>
        <w:pStyle w:val="titrescr"/>
        <w:numPr>
          <w:ilvl w:val="0"/>
          <w:numId w:val="0"/>
        </w:numPr>
        <w:rPr>
          <w:smallCaps w:val="0"/>
          <w:kern w:val="28"/>
          <w:u w:val="none"/>
        </w:rPr>
      </w:pPr>
      <w:r>
        <w:rPr>
          <w:b w:val="0"/>
          <w:smallCaps w:val="0"/>
          <w:noProof/>
          <w:kern w:val="28"/>
          <w:u w:val="none"/>
        </w:rPr>
        <w:tab/>
      </w:r>
      <w:r>
        <w:rPr>
          <w:b w:val="0"/>
          <w:smallCaps w:val="0"/>
          <w:noProof/>
          <w:kern w:val="28"/>
          <w:u w:val="none"/>
        </w:rPr>
        <w:tab/>
      </w:r>
      <w:r w:rsidR="00C76A85">
        <w:rPr>
          <w:b w:val="0"/>
          <w:smallCaps w:val="0"/>
          <w:noProof/>
          <w:kern w:val="28"/>
          <w:u w:val="none"/>
        </w:rPr>
        <w:t>Le Conseil Municipal, après en avoir délibéré, ne délégue pas cette compétence et décide de conserver la maîtrise d’ouvrage des investissements ainsi que la maintenance du réseau d’éclairage public.</w:t>
      </w:r>
    </w:p>
    <w:p w:rsidR="00770F14" w:rsidRDefault="00770F14" w:rsidP="00770F14">
      <w:pPr>
        <w:pStyle w:val="titrescr"/>
        <w:numPr>
          <w:ilvl w:val="0"/>
          <w:numId w:val="0"/>
        </w:numPr>
        <w:tabs>
          <w:tab w:val="left" w:pos="300"/>
        </w:tabs>
        <w:rPr>
          <w:b w:val="0"/>
          <w:smallCaps w:val="0"/>
          <w:u w:val="none"/>
        </w:rPr>
      </w:pPr>
      <w:r>
        <w:rPr>
          <w:b w:val="0"/>
          <w:smallCaps w:val="0"/>
          <w:u w:val="none"/>
        </w:rPr>
        <w:tab/>
      </w:r>
    </w:p>
    <w:p w:rsidR="00FD78AA" w:rsidRPr="005A7221" w:rsidRDefault="00FD78AA" w:rsidP="00FD78AA">
      <w:pPr>
        <w:pStyle w:val="titrescr"/>
        <w:ind w:left="426" w:hanging="426"/>
        <w:jc w:val="left"/>
        <w:rPr>
          <w:caps/>
          <w:smallCaps w:val="0"/>
        </w:rPr>
      </w:pPr>
      <w:r>
        <w:rPr>
          <w:caps/>
          <w:smallCaps w:val="0"/>
        </w:rPr>
        <w:t>renouvellement de la convention d’occupation précaire</w:t>
      </w:r>
      <w:r w:rsidR="00B90F84" w:rsidRPr="00B90F84">
        <w:rPr>
          <w:caps/>
          <w:smallCaps w:val="0"/>
          <w:u w:val="none"/>
        </w:rPr>
        <w:t xml:space="preserve"> </w:t>
      </w:r>
      <w:r w:rsidRPr="00C63003">
        <w:rPr>
          <w:caps/>
          <w:smallCaps w:val="0"/>
          <w:u w:val="none"/>
        </w:rPr>
        <w:t>:</w:t>
      </w:r>
    </w:p>
    <w:p w:rsidR="00FD78AA" w:rsidRPr="00FE7CD0" w:rsidRDefault="00FD78AA" w:rsidP="00FD78AA">
      <w:pPr>
        <w:ind w:firstLine="708"/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 xml:space="preserve">Délibération : oui </w:t>
      </w:r>
    </w:p>
    <w:p w:rsidR="00FD78AA" w:rsidRPr="00FE7CD0" w:rsidRDefault="00FD78AA" w:rsidP="00FD78AA">
      <w:pPr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ab/>
        <w:t>Pour : 1</w:t>
      </w:r>
      <w:r w:rsidR="001A41B7">
        <w:rPr>
          <w:b/>
          <w:bCs/>
          <w:sz w:val="20"/>
          <w:szCs w:val="20"/>
        </w:rPr>
        <w:t>4</w:t>
      </w:r>
      <w:r w:rsidR="001A41B7">
        <w:rPr>
          <w:b/>
          <w:bCs/>
          <w:sz w:val="20"/>
          <w:szCs w:val="20"/>
        </w:rPr>
        <w:tab/>
        <w:t>Contre : 0</w:t>
      </w:r>
      <w:r w:rsidR="001A41B7">
        <w:rPr>
          <w:b/>
          <w:bCs/>
          <w:sz w:val="20"/>
          <w:szCs w:val="20"/>
        </w:rPr>
        <w:tab/>
        <w:t>Abstention : 1</w:t>
      </w:r>
    </w:p>
    <w:p w:rsidR="00FD78AA" w:rsidRDefault="00FD78AA" w:rsidP="00FD78AA">
      <w:pPr>
        <w:pStyle w:val="titrescr"/>
        <w:numPr>
          <w:ilvl w:val="0"/>
          <w:numId w:val="0"/>
        </w:numPr>
        <w:ind w:firstLine="709"/>
        <w:rPr>
          <w:b w:val="0"/>
          <w:smallCaps w:val="0"/>
          <w:u w:val="none"/>
        </w:rPr>
      </w:pPr>
    </w:p>
    <w:p w:rsidR="00FD78AA" w:rsidRDefault="001A41B7" w:rsidP="00FD78AA">
      <w:pPr>
        <w:pStyle w:val="titrescr"/>
        <w:numPr>
          <w:ilvl w:val="0"/>
          <w:numId w:val="0"/>
        </w:numPr>
        <w:tabs>
          <w:tab w:val="clear" w:pos="425"/>
        </w:tabs>
        <w:ind w:firstLine="709"/>
        <w:rPr>
          <w:b w:val="0"/>
          <w:smallCaps w:val="0"/>
          <w:kern w:val="28"/>
          <w:u w:val="none"/>
        </w:rPr>
      </w:pPr>
      <w:r>
        <w:rPr>
          <w:b w:val="0"/>
          <w:smallCaps w:val="0"/>
          <w:kern w:val="28"/>
          <w:u w:val="none"/>
        </w:rPr>
        <w:t>Le Conseil Municipal décide de renouveler la convention d’occupation précaire concernant l</w:t>
      </w:r>
      <w:r w:rsidR="00FD78AA">
        <w:rPr>
          <w:b w:val="0"/>
          <w:smallCaps w:val="0"/>
          <w:kern w:val="28"/>
          <w:u w:val="none"/>
        </w:rPr>
        <w:t>e terrain cadastré Section A n° 387 Lieudit « Le Vil</w:t>
      </w:r>
      <w:r w:rsidR="00163D61">
        <w:rPr>
          <w:b w:val="0"/>
          <w:smallCaps w:val="0"/>
          <w:kern w:val="28"/>
          <w:u w:val="none"/>
        </w:rPr>
        <w:t>lage », d’une superficie de 26 a</w:t>
      </w:r>
      <w:r w:rsidR="00FD78AA">
        <w:rPr>
          <w:b w:val="0"/>
          <w:smallCaps w:val="0"/>
          <w:kern w:val="28"/>
          <w:u w:val="none"/>
        </w:rPr>
        <w:t xml:space="preserve"> 12 ca pour un montant de 20.11 € couvrant la période du 1</w:t>
      </w:r>
      <w:r w:rsidR="00FD78AA" w:rsidRPr="00FD78AA">
        <w:rPr>
          <w:b w:val="0"/>
          <w:smallCaps w:val="0"/>
          <w:kern w:val="28"/>
          <w:u w:val="none"/>
          <w:vertAlign w:val="superscript"/>
        </w:rPr>
        <w:t>er</w:t>
      </w:r>
      <w:r w:rsidR="00FD78AA">
        <w:rPr>
          <w:b w:val="0"/>
          <w:smallCaps w:val="0"/>
          <w:kern w:val="28"/>
          <w:u w:val="none"/>
        </w:rPr>
        <w:t xml:space="preserve"> mars 2018 au 28 février 2019.</w:t>
      </w:r>
    </w:p>
    <w:p w:rsidR="004D71B8" w:rsidRDefault="004D71B8" w:rsidP="00FD78AA">
      <w:pPr>
        <w:pStyle w:val="titrescr"/>
        <w:numPr>
          <w:ilvl w:val="0"/>
          <w:numId w:val="0"/>
        </w:numPr>
        <w:tabs>
          <w:tab w:val="clear" w:pos="425"/>
        </w:tabs>
        <w:ind w:firstLine="709"/>
        <w:rPr>
          <w:b w:val="0"/>
          <w:smallCaps w:val="0"/>
          <w:kern w:val="28"/>
          <w:u w:val="none"/>
        </w:rPr>
      </w:pPr>
    </w:p>
    <w:p w:rsidR="004D71B8" w:rsidRPr="005A7221" w:rsidRDefault="00B97412" w:rsidP="00B97412">
      <w:pPr>
        <w:pStyle w:val="titrescr"/>
        <w:ind w:left="426" w:hanging="426"/>
        <w:rPr>
          <w:caps/>
          <w:smallCaps w:val="0"/>
        </w:rPr>
      </w:pPr>
      <w:r>
        <w:rPr>
          <w:caps/>
          <w:smallCaps w:val="0"/>
        </w:rPr>
        <w:t>projet d’implantation d’un relas de radiotelephonie orange a proximitÉ de la station d’Épuration</w:t>
      </w:r>
      <w:r w:rsidR="004D71B8" w:rsidRPr="00C63003">
        <w:rPr>
          <w:caps/>
          <w:smallCaps w:val="0"/>
          <w:u w:val="none"/>
        </w:rPr>
        <w:t> :</w:t>
      </w:r>
    </w:p>
    <w:p w:rsidR="004D71B8" w:rsidRPr="00FE7CD0" w:rsidRDefault="004D71B8" w:rsidP="004D71B8">
      <w:pPr>
        <w:ind w:firstLine="708"/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 xml:space="preserve">Délibération : oui </w:t>
      </w:r>
    </w:p>
    <w:p w:rsidR="004D71B8" w:rsidRPr="00FE7CD0" w:rsidRDefault="004D71B8" w:rsidP="004D71B8">
      <w:pPr>
        <w:jc w:val="both"/>
        <w:rPr>
          <w:b/>
          <w:bCs/>
          <w:sz w:val="20"/>
          <w:szCs w:val="20"/>
        </w:rPr>
      </w:pPr>
      <w:r w:rsidRPr="00FE7CD0">
        <w:rPr>
          <w:b/>
          <w:bCs/>
          <w:sz w:val="20"/>
          <w:szCs w:val="20"/>
        </w:rPr>
        <w:tab/>
        <w:t>Pour : 1</w:t>
      </w:r>
      <w:r>
        <w:rPr>
          <w:b/>
          <w:bCs/>
          <w:sz w:val="20"/>
          <w:szCs w:val="20"/>
        </w:rPr>
        <w:t>5</w:t>
      </w:r>
      <w:r>
        <w:rPr>
          <w:b/>
          <w:bCs/>
          <w:sz w:val="20"/>
          <w:szCs w:val="20"/>
        </w:rPr>
        <w:tab/>
        <w:t>Contre : 0</w:t>
      </w:r>
      <w:r>
        <w:rPr>
          <w:b/>
          <w:bCs/>
          <w:sz w:val="20"/>
          <w:szCs w:val="20"/>
        </w:rPr>
        <w:tab/>
        <w:t>Abstention : 0</w:t>
      </w:r>
    </w:p>
    <w:p w:rsidR="004D71B8" w:rsidRDefault="004D71B8" w:rsidP="004D71B8">
      <w:pPr>
        <w:pStyle w:val="titrescr"/>
        <w:numPr>
          <w:ilvl w:val="0"/>
          <w:numId w:val="0"/>
        </w:numPr>
        <w:ind w:firstLine="709"/>
        <w:rPr>
          <w:b w:val="0"/>
          <w:smallCaps w:val="0"/>
          <w:u w:val="none"/>
        </w:rPr>
      </w:pPr>
    </w:p>
    <w:p w:rsidR="00B97412" w:rsidRDefault="00B97412" w:rsidP="004D71B8">
      <w:pPr>
        <w:pStyle w:val="titrescr"/>
        <w:numPr>
          <w:ilvl w:val="0"/>
          <w:numId w:val="0"/>
        </w:numPr>
        <w:ind w:firstLine="709"/>
        <w:rPr>
          <w:b w:val="0"/>
          <w:smallCaps w:val="0"/>
          <w:u w:val="none"/>
        </w:rPr>
      </w:pPr>
      <w:r>
        <w:rPr>
          <w:b w:val="0"/>
          <w:smallCaps w:val="0"/>
          <w:u w:val="none"/>
        </w:rPr>
        <w:t>Monsieur le Maire fait part aux membres du Conseil Municipal du projet de ORANGE d’installer sur le site de la station d’épuration, lieudit « Le Grand Pré », cadastré section ZC, parcelle 65, des équipements techniques destinés à améliorer le réseau mobile ORANGE sur le secteur.</w:t>
      </w:r>
    </w:p>
    <w:p w:rsidR="00B97412" w:rsidRDefault="00B97412" w:rsidP="004D71B8">
      <w:pPr>
        <w:pStyle w:val="titrescr"/>
        <w:numPr>
          <w:ilvl w:val="0"/>
          <w:numId w:val="0"/>
        </w:numPr>
        <w:ind w:firstLine="709"/>
        <w:rPr>
          <w:b w:val="0"/>
          <w:smallCaps w:val="0"/>
          <w:u w:val="none"/>
        </w:rPr>
      </w:pPr>
    </w:p>
    <w:p w:rsidR="00B97412" w:rsidRDefault="00B97412" w:rsidP="004D71B8">
      <w:pPr>
        <w:pStyle w:val="titrescr"/>
        <w:numPr>
          <w:ilvl w:val="0"/>
          <w:numId w:val="0"/>
        </w:numPr>
        <w:ind w:firstLine="709"/>
        <w:rPr>
          <w:b w:val="0"/>
          <w:smallCaps w:val="0"/>
          <w:u w:val="none"/>
        </w:rPr>
      </w:pPr>
      <w:r>
        <w:rPr>
          <w:b w:val="0"/>
          <w:smallCaps w:val="0"/>
          <w:u w:val="none"/>
        </w:rPr>
        <w:t xml:space="preserve">Le Conseil Municipal valide ce projet. </w:t>
      </w:r>
    </w:p>
    <w:p w:rsidR="00770F14" w:rsidRDefault="00770F14" w:rsidP="00770F14">
      <w:pPr>
        <w:pStyle w:val="titrescr"/>
        <w:numPr>
          <w:ilvl w:val="0"/>
          <w:numId w:val="0"/>
        </w:numPr>
        <w:tabs>
          <w:tab w:val="left" w:pos="300"/>
        </w:tabs>
        <w:rPr>
          <w:b w:val="0"/>
          <w:smallCaps w:val="0"/>
          <w:u w:val="none"/>
        </w:rPr>
      </w:pPr>
      <w:r>
        <w:rPr>
          <w:b w:val="0"/>
          <w:smallCaps w:val="0"/>
          <w:u w:val="none"/>
        </w:rPr>
        <w:tab/>
      </w:r>
      <w:r>
        <w:rPr>
          <w:b w:val="0"/>
          <w:smallCaps w:val="0"/>
          <w:u w:val="none"/>
        </w:rPr>
        <w:tab/>
      </w:r>
    </w:p>
    <w:p w:rsidR="00770F14" w:rsidRPr="00FE7CD0" w:rsidRDefault="0072651F" w:rsidP="00770F14">
      <w:pPr>
        <w:pStyle w:val="titrescr"/>
        <w:ind w:left="426" w:hanging="426"/>
        <w:rPr>
          <w:caps/>
          <w:smallCaps w:val="0"/>
        </w:rPr>
      </w:pPr>
      <w:r>
        <w:rPr>
          <w:caps/>
          <w:smallCaps w:val="0"/>
        </w:rPr>
        <w:t>position des membres du conseil sur la pose des compteurs linky</w:t>
      </w:r>
      <w:r w:rsidR="00770F14" w:rsidRPr="00733360">
        <w:rPr>
          <w:caps/>
          <w:smallCaps w:val="0"/>
          <w:u w:val="none"/>
        </w:rPr>
        <w:t> :</w:t>
      </w:r>
    </w:p>
    <w:p w:rsidR="00770F14" w:rsidRDefault="00770F14" w:rsidP="00770F14">
      <w:pPr>
        <w:rPr>
          <w:bCs/>
          <w:sz w:val="20"/>
          <w:szCs w:val="20"/>
        </w:rPr>
      </w:pPr>
    </w:p>
    <w:p w:rsidR="0072651F" w:rsidRDefault="00B26D34" w:rsidP="00B26D34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Lecture du dossier UFC Que Choisir aux membres du Conseil Municipal.</w:t>
      </w:r>
    </w:p>
    <w:p w:rsidR="00B26D34" w:rsidRDefault="00B26D34" w:rsidP="00B26D34">
      <w:pPr>
        <w:ind w:left="708"/>
        <w:rPr>
          <w:bCs/>
          <w:sz w:val="20"/>
          <w:szCs w:val="20"/>
        </w:rPr>
      </w:pPr>
    </w:p>
    <w:p w:rsidR="0072651F" w:rsidRDefault="00B26D34" w:rsidP="00B26D34">
      <w:pPr>
        <w:ind w:left="708"/>
        <w:rPr>
          <w:bCs/>
          <w:sz w:val="20"/>
          <w:szCs w:val="20"/>
        </w:rPr>
      </w:pPr>
      <w:r>
        <w:rPr>
          <w:bCs/>
          <w:sz w:val="20"/>
          <w:szCs w:val="20"/>
        </w:rPr>
        <w:t>Aucune délibération ne sera prise pour le moment puisqu’elle n’aura aucune valeur juridique.</w:t>
      </w:r>
    </w:p>
    <w:p w:rsidR="00EB1C37" w:rsidRDefault="00EB1C37" w:rsidP="00770F14">
      <w:pPr>
        <w:tabs>
          <w:tab w:val="left" w:pos="3261"/>
        </w:tabs>
        <w:rPr>
          <w:bCs/>
          <w:sz w:val="20"/>
          <w:szCs w:val="20"/>
        </w:rPr>
      </w:pPr>
    </w:p>
    <w:p w:rsidR="00770F14" w:rsidRDefault="00236F01" w:rsidP="00770F14">
      <w:pPr>
        <w:tabs>
          <w:tab w:val="left" w:pos="3261"/>
        </w:tabs>
        <w:rPr>
          <w:bCs/>
          <w:sz w:val="20"/>
          <w:szCs w:val="20"/>
        </w:rPr>
      </w:pPr>
      <w:r>
        <w:rPr>
          <w:bCs/>
          <w:sz w:val="20"/>
          <w:szCs w:val="20"/>
        </w:rPr>
        <w:t>Séance levée à 23</w:t>
      </w:r>
      <w:r w:rsidR="001D32D2">
        <w:rPr>
          <w:bCs/>
          <w:sz w:val="20"/>
          <w:szCs w:val="20"/>
        </w:rPr>
        <w:t xml:space="preserve"> </w:t>
      </w:r>
      <w:r w:rsidR="00770F14">
        <w:rPr>
          <w:bCs/>
          <w:sz w:val="20"/>
          <w:szCs w:val="20"/>
        </w:rPr>
        <w:t>H</w:t>
      </w:r>
      <w:r w:rsidR="001D32D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0</w:t>
      </w:r>
      <w:r w:rsidR="00770F14">
        <w:rPr>
          <w:bCs/>
          <w:sz w:val="20"/>
          <w:szCs w:val="20"/>
        </w:rPr>
        <w:t>0.</w:t>
      </w:r>
    </w:p>
    <w:p w:rsidR="00770F14" w:rsidRDefault="00770F14" w:rsidP="00770F14">
      <w:pPr>
        <w:tabs>
          <w:tab w:val="left" w:pos="3261"/>
        </w:tabs>
        <w:rPr>
          <w:bCs/>
          <w:sz w:val="20"/>
          <w:szCs w:val="20"/>
        </w:rPr>
      </w:pPr>
    </w:p>
    <w:p w:rsidR="00DC68C1" w:rsidRDefault="00B2573D" w:rsidP="00B97412">
      <w:pPr>
        <w:tabs>
          <w:tab w:val="left" w:pos="3261"/>
        </w:tabs>
      </w:pPr>
      <w:r>
        <w:rPr>
          <w:bCs/>
          <w:sz w:val="20"/>
          <w:szCs w:val="20"/>
        </w:rPr>
        <w:t>Fait le 27/03</w:t>
      </w:r>
      <w:r w:rsidR="00770F14">
        <w:rPr>
          <w:bCs/>
          <w:sz w:val="20"/>
          <w:szCs w:val="20"/>
        </w:rPr>
        <w:t>/2018.</w:t>
      </w:r>
    </w:p>
    <w:sectPr w:rsidR="00DC68C1" w:rsidSect="003A582E">
      <w:headerReference w:type="default" r:id="rId7"/>
      <w:pgSz w:w="11906" w:h="16838"/>
      <w:pgMar w:top="567" w:right="70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41B" w:rsidRDefault="00F9441B" w:rsidP="00772433">
      <w:r>
        <w:separator/>
      </w:r>
    </w:p>
  </w:endnote>
  <w:endnote w:type="continuationSeparator" w:id="0">
    <w:p w:rsidR="00F9441B" w:rsidRDefault="00F9441B" w:rsidP="00772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41B" w:rsidRDefault="00F9441B" w:rsidP="00772433">
      <w:r>
        <w:separator/>
      </w:r>
    </w:p>
  </w:footnote>
  <w:footnote w:type="continuationSeparator" w:id="0">
    <w:p w:rsidR="00F9441B" w:rsidRDefault="00F9441B" w:rsidP="00772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9E3" w:rsidRPr="006D79EE" w:rsidRDefault="00F9441B" w:rsidP="006F39E3">
    <w:pPr>
      <w:pStyle w:val="En-tte"/>
      <w:jc w:val="right"/>
      <w:rPr>
        <w:b/>
        <w:bCs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744C"/>
    <w:multiLevelType w:val="hybridMultilevel"/>
    <w:tmpl w:val="C8725450"/>
    <w:lvl w:ilvl="0" w:tplc="34AE71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FF72880"/>
    <w:multiLevelType w:val="hybridMultilevel"/>
    <w:tmpl w:val="EEFA70F4"/>
    <w:lvl w:ilvl="0" w:tplc="B476C618">
      <w:start w:val="1"/>
      <w:numFmt w:val="decimal"/>
      <w:pStyle w:val="titrescr"/>
      <w:lvlText w:val="%1°)"/>
      <w:lvlJc w:val="left"/>
      <w:pPr>
        <w:ind w:left="19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F5FF7"/>
    <w:multiLevelType w:val="hybridMultilevel"/>
    <w:tmpl w:val="E144A1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2786C"/>
    <w:multiLevelType w:val="hybridMultilevel"/>
    <w:tmpl w:val="9558F946"/>
    <w:lvl w:ilvl="0" w:tplc="6FBCEC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F14"/>
    <w:rsid w:val="0006039A"/>
    <w:rsid w:val="00070B9A"/>
    <w:rsid w:val="001208F8"/>
    <w:rsid w:val="00163D61"/>
    <w:rsid w:val="001A41B7"/>
    <w:rsid w:val="001D32D2"/>
    <w:rsid w:val="00226721"/>
    <w:rsid w:val="00236F01"/>
    <w:rsid w:val="00390708"/>
    <w:rsid w:val="003A1730"/>
    <w:rsid w:val="004115F3"/>
    <w:rsid w:val="004238D0"/>
    <w:rsid w:val="00460926"/>
    <w:rsid w:val="004D71B8"/>
    <w:rsid w:val="00633352"/>
    <w:rsid w:val="006776BC"/>
    <w:rsid w:val="0068408B"/>
    <w:rsid w:val="006B0A3C"/>
    <w:rsid w:val="0072651F"/>
    <w:rsid w:val="00770F14"/>
    <w:rsid w:val="00772433"/>
    <w:rsid w:val="00782A92"/>
    <w:rsid w:val="00A3684B"/>
    <w:rsid w:val="00A6775A"/>
    <w:rsid w:val="00A96AB8"/>
    <w:rsid w:val="00AE4902"/>
    <w:rsid w:val="00B2573D"/>
    <w:rsid w:val="00B26D34"/>
    <w:rsid w:val="00B625FA"/>
    <w:rsid w:val="00B90F84"/>
    <w:rsid w:val="00B97412"/>
    <w:rsid w:val="00C76A85"/>
    <w:rsid w:val="00C8168F"/>
    <w:rsid w:val="00CA233E"/>
    <w:rsid w:val="00D466DA"/>
    <w:rsid w:val="00DC68C1"/>
    <w:rsid w:val="00EB1C37"/>
    <w:rsid w:val="00ED157D"/>
    <w:rsid w:val="00F024E7"/>
    <w:rsid w:val="00F9441B"/>
    <w:rsid w:val="00FD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70F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70F1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itrescr">
    <w:name w:val="titres cr"/>
    <w:basedOn w:val="Normal"/>
    <w:link w:val="titrescrCar"/>
    <w:qFormat/>
    <w:rsid w:val="00770F14"/>
    <w:pPr>
      <w:numPr>
        <w:numId w:val="1"/>
      </w:numPr>
      <w:tabs>
        <w:tab w:val="left" w:pos="425"/>
      </w:tabs>
      <w:jc w:val="both"/>
    </w:pPr>
    <w:rPr>
      <w:b/>
      <w:bCs/>
      <w:smallCaps/>
      <w:sz w:val="20"/>
      <w:szCs w:val="20"/>
      <w:u w:val="single"/>
    </w:rPr>
  </w:style>
  <w:style w:type="character" w:customStyle="1" w:styleId="titrescrCar">
    <w:name w:val="titres cr Car"/>
    <w:link w:val="titrescr"/>
    <w:rsid w:val="00770F14"/>
    <w:rPr>
      <w:rFonts w:ascii="Times New Roman" w:eastAsia="Times New Roman" w:hAnsi="Times New Roman" w:cs="Times New Roman"/>
      <w:b/>
      <w:bCs/>
      <w:smallCaps/>
      <w:sz w:val="20"/>
      <w:szCs w:val="20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770F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0A3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0A3C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Coralie MAIRIE GIRONCOURT-SUR-VRAINE</dc:creator>
  <cp:lastModifiedBy>Accueil</cp:lastModifiedBy>
  <cp:revision>6</cp:revision>
  <cp:lastPrinted>2018-03-27T14:10:00Z</cp:lastPrinted>
  <dcterms:created xsi:type="dcterms:W3CDTF">2018-03-27T14:10:00Z</dcterms:created>
  <dcterms:modified xsi:type="dcterms:W3CDTF">2018-03-28T06:37:00Z</dcterms:modified>
</cp:coreProperties>
</file>